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8B5D" w14:textId="7375FBD5" w:rsidR="000904BA" w:rsidRDefault="00345310" w:rsidP="000904BA">
      <w:pPr>
        <w:jc w:val="right"/>
      </w:pPr>
      <w:r>
        <w:t xml:space="preserve">Warszawa, </w:t>
      </w:r>
      <w:r w:rsidR="00BA161D">
        <w:t>10</w:t>
      </w:r>
      <w:r w:rsidR="00BB25F3">
        <w:t>.</w:t>
      </w:r>
      <w:r w:rsidR="008B354F">
        <w:t>1</w:t>
      </w:r>
      <w:r w:rsidR="00764D68">
        <w:t>1</w:t>
      </w:r>
      <w:r w:rsidR="00626785">
        <w:t>.</w:t>
      </w:r>
      <w:r w:rsidR="00122ED5">
        <w:t>2021</w:t>
      </w:r>
      <w:r w:rsidR="00626785">
        <w:t xml:space="preserve"> r.</w:t>
      </w:r>
      <w:r w:rsidR="000904BA">
        <w:br/>
      </w:r>
    </w:p>
    <w:p w14:paraId="3DBA0CBE" w14:textId="682AD5BA" w:rsidR="000904BA" w:rsidRDefault="009032F6" w:rsidP="004B2B14">
      <w:pPr>
        <w:tabs>
          <w:tab w:val="left" w:pos="19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469A3" wp14:editId="163AC882">
                <wp:simplePos x="0" y="0"/>
                <wp:positionH relativeFrom="column">
                  <wp:posOffset>-233045</wp:posOffset>
                </wp:positionH>
                <wp:positionV relativeFrom="paragraph">
                  <wp:posOffset>6350</wp:posOffset>
                </wp:positionV>
                <wp:extent cx="2900680" cy="31242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312420"/>
                        </a:xfrm>
                        <a:prstGeom prst="rect">
                          <a:avLst/>
                        </a:prstGeom>
                        <a:solidFill>
                          <a:srgbClr val="E309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E2FBC" w14:textId="3B1BA5BA" w:rsidR="00B11762" w:rsidRPr="00B11762" w:rsidRDefault="008D643D" w:rsidP="00B1176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INFORMACJA </w:t>
                            </w:r>
                            <w:r w:rsidR="00122ED5">
                              <w:rPr>
                                <w:b/>
                              </w:rPr>
                              <w:t>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C469A3" id="Prostokąt 2" o:spid="_x0000_s1026" style="position:absolute;margin-left:-18.35pt;margin-top:.5pt;width:228.4pt;height:24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" fillcolor="#e30917" stroked="f" strokeweight="1pt">
                <v:textbox>
                  <w:txbxContent>
                    <w:p w14:paraId="226E2FBC" w14:textId="3B1BA5BA" w:rsidR="00B11762" w:rsidRPr="00B11762" w:rsidRDefault="008D643D" w:rsidP="00B1176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INFORMACJA </w:t>
                      </w:r>
                      <w:r w:rsidR="00122ED5">
                        <w:rPr>
                          <w:b/>
                        </w:rPr>
                        <w:t>PRASOWA</w:t>
                      </w:r>
                    </w:p>
                  </w:txbxContent>
                </v:textbox>
              </v:rect>
            </w:pict>
          </mc:Fallback>
        </mc:AlternateContent>
      </w:r>
      <w:r w:rsidR="008916CD">
        <w:tab/>
      </w:r>
    </w:p>
    <w:p w14:paraId="751D643D" w14:textId="77777777" w:rsidR="00426C01" w:rsidRPr="00426C01" w:rsidRDefault="00426C01" w:rsidP="004B2B14">
      <w:pPr>
        <w:tabs>
          <w:tab w:val="left" w:pos="1980"/>
        </w:tabs>
        <w:rPr>
          <w:color w:val="012169"/>
        </w:rPr>
      </w:pPr>
    </w:p>
    <w:p w14:paraId="4A000041" w14:textId="2EEB610C" w:rsidR="00426C01" w:rsidRDefault="00764D68" w:rsidP="00426C01">
      <w:pPr>
        <w:jc w:val="center"/>
        <w:rPr>
          <w:rFonts w:eastAsiaTheme="majorEastAsia" w:cstheme="minorHAnsi"/>
          <w:color w:val="012169"/>
          <w:spacing w:val="-10"/>
          <w:kern w:val="28"/>
          <w:sz w:val="36"/>
          <w:szCs w:val="52"/>
        </w:rPr>
      </w:pPr>
      <w:r>
        <w:rPr>
          <w:rFonts w:eastAsiaTheme="majorEastAsia" w:cstheme="minorHAnsi"/>
          <w:color w:val="012169"/>
          <w:spacing w:val="-10"/>
          <w:kern w:val="28"/>
          <w:sz w:val="36"/>
          <w:szCs w:val="52"/>
        </w:rPr>
        <w:t>MOYA wychodzi poza granice Polski</w:t>
      </w:r>
    </w:p>
    <w:p w14:paraId="6E99387C" w14:textId="66AC1EDE" w:rsidR="00206656" w:rsidRPr="00DA7141" w:rsidRDefault="00764D68" w:rsidP="00BB25F3">
      <w:pPr>
        <w:tabs>
          <w:tab w:val="left" w:pos="1980"/>
        </w:tabs>
        <w:jc w:val="both"/>
        <w:rPr>
          <w:b/>
          <w:bCs/>
        </w:rPr>
      </w:pPr>
      <w:r>
        <w:rPr>
          <w:b/>
          <w:bCs/>
        </w:rPr>
        <w:t xml:space="preserve">Anwim S.A., </w:t>
      </w:r>
      <w:r w:rsidR="00214CAC">
        <w:rPr>
          <w:b/>
          <w:bCs/>
        </w:rPr>
        <w:t>operator</w:t>
      </w:r>
      <w:r w:rsidR="008811EE">
        <w:rPr>
          <w:b/>
          <w:bCs/>
        </w:rPr>
        <w:t xml:space="preserve"> </w:t>
      </w:r>
      <w:r>
        <w:rPr>
          <w:b/>
          <w:bCs/>
        </w:rPr>
        <w:t>sieci stacji paliw MOYA</w:t>
      </w:r>
      <w:r w:rsidR="00504E07">
        <w:rPr>
          <w:b/>
          <w:bCs/>
        </w:rPr>
        <w:t>,</w:t>
      </w:r>
      <w:r>
        <w:rPr>
          <w:b/>
          <w:bCs/>
        </w:rPr>
        <w:t xml:space="preserve"> podpisał umowę </w:t>
      </w:r>
      <w:r w:rsidR="008811EE">
        <w:rPr>
          <w:b/>
          <w:bCs/>
        </w:rPr>
        <w:t>warunkową</w:t>
      </w:r>
      <w:r>
        <w:rPr>
          <w:b/>
          <w:bCs/>
        </w:rPr>
        <w:t xml:space="preserve"> na akwizycję </w:t>
      </w:r>
      <w:r w:rsidR="00DD68D2">
        <w:rPr>
          <w:b/>
          <w:bCs/>
        </w:rPr>
        <w:t>holenderskiej</w:t>
      </w:r>
      <w:r>
        <w:rPr>
          <w:b/>
          <w:bCs/>
        </w:rPr>
        <w:t xml:space="preserve"> spółki </w:t>
      </w:r>
      <w:r w:rsidR="00DD68D2">
        <w:rPr>
          <w:b/>
          <w:bCs/>
        </w:rPr>
        <w:t xml:space="preserve">The </w:t>
      </w:r>
      <w:proofErr w:type="spellStart"/>
      <w:r w:rsidR="00DD68D2">
        <w:rPr>
          <w:b/>
          <w:bCs/>
        </w:rPr>
        <w:t>Fuel</w:t>
      </w:r>
      <w:proofErr w:type="spellEnd"/>
      <w:r w:rsidR="00DD68D2">
        <w:rPr>
          <w:b/>
          <w:bCs/>
        </w:rPr>
        <w:t xml:space="preserve"> Company</w:t>
      </w:r>
      <w:r w:rsidR="00836B34" w:rsidRPr="00BA161D">
        <w:rPr>
          <w:b/>
          <w:bCs/>
        </w:rPr>
        <w:t xml:space="preserve"> Holding BV</w:t>
      </w:r>
      <w:r w:rsidR="007E231F" w:rsidRPr="00BA161D">
        <w:rPr>
          <w:b/>
          <w:bCs/>
        </w:rPr>
        <w:t xml:space="preserve"> (TFC)</w:t>
      </w:r>
      <w:r>
        <w:rPr>
          <w:b/>
          <w:bCs/>
        </w:rPr>
        <w:t xml:space="preserve">, emitenta i operatora kart paliwowych TFC. </w:t>
      </w:r>
      <w:r w:rsidR="00DD68D2">
        <w:rPr>
          <w:b/>
          <w:bCs/>
        </w:rPr>
        <w:t xml:space="preserve">Karty TFC akceptowane są na ponad </w:t>
      </w:r>
      <w:r w:rsidR="00F14282">
        <w:rPr>
          <w:b/>
          <w:bCs/>
        </w:rPr>
        <w:t>8</w:t>
      </w:r>
      <w:r w:rsidR="00DD68D2">
        <w:rPr>
          <w:b/>
          <w:bCs/>
        </w:rPr>
        <w:t xml:space="preserve"> tys. stacj</w:t>
      </w:r>
      <w:r w:rsidR="00E27C1A">
        <w:rPr>
          <w:b/>
          <w:bCs/>
        </w:rPr>
        <w:t>i</w:t>
      </w:r>
      <w:r w:rsidR="00DD68D2">
        <w:rPr>
          <w:b/>
          <w:bCs/>
        </w:rPr>
        <w:t xml:space="preserve"> w </w:t>
      </w:r>
      <w:r w:rsidR="00F14282">
        <w:rPr>
          <w:b/>
          <w:bCs/>
        </w:rPr>
        <w:t>18</w:t>
      </w:r>
      <w:r w:rsidR="00DD68D2">
        <w:rPr>
          <w:b/>
          <w:bCs/>
        </w:rPr>
        <w:t xml:space="preserve"> krajach </w:t>
      </w:r>
      <w:r w:rsidR="004C3CE6">
        <w:rPr>
          <w:b/>
          <w:bCs/>
        </w:rPr>
        <w:t>Europy</w:t>
      </w:r>
      <w:r w:rsidR="00DD68D2">
        <w:rPr>
          <w:b/>
          <w:bCs/>
        </w:rPr>
        <w:t xml:space="preserve">. </w:t>
      </w:r>
      <w:r w:rsidR="00AF1370">
        <w:rPr>
          <w:b/>
          <w:bCs/>
        </w:rPr>
        <w:t xml:space="preserve">Celem zakupu </w:t>
      </w:r>
      <w:r w:rsidR="0007156D">
        <w:rPr>
          <w:b/>
          <w:bCs/>
        </w:rPr>
        <w:t xml:space="preserve">wskazanej </w:t>
      </w:r>
      <w:r w:rsidR="00CE0E54">
        <w:rPr>
          <w:b/>
          <w:bCs/>
        </w:rPr>
        <w:t>spółki</w:t>
      </w:r>
      <w:r w:rsidR="00AF1370">
        <w:rPr>
          <w:b/>
          <w:bCs/>
        </w:rPr>
        <w:t xml:space="preserve"> przez Anwim S.A. jest zaoferowanie użytkownikom programu flotowego MOYA Firma możliwości tankowania </w:t>
      </w:r>
      <w:r w:rsidR="0014196F">
        <w:rPr>
          <w:b/>
          <w:bCs/>
        </w:rPr>
        <w:t>w całej Europie</w:t>
      </w:r>
      <w:r w:rsidR="00AF1370">
        <w:rPr>
          <w:b/>
          <w:bCs/>
        </w:rPr>
        <w:t>, rozliczenie opłat drogowych oraz szybki i prosty zwrot podatku VAT i</w:t>
      </w:r>
      <w:r w:rsidR="00E27C1A">
        <w:rPr>
          <w:b/>
          <w:bCs/>
        </w:rPr>
        <w:t> </w:t>
      </w:r>
      <w:r w:rsidR="00AF1370">
        <w:rPr>
          <w:b/>
          <w:bCs/>
        </w:rPr>
        <w:t xml:space="preserve">akcyzy za zakupione zagranicą paliwo. </w:t>
      </w:r>
    </w:p>
    <w:p w14:paraId="217406F6" w14:textId="38C0651D" w:rsidR="006542C1" w:rsidRDefault="00064DD2" w:rsidP="00764D68">
      <w:pPr>
        <w:tabs>
          <w:tab w:val="left" w:pos="1980"/>
        </w:tabs>
        <w:jc w:val="both"/>
      </w:pPr>
      <w:r>
        <w:t xml:space="preserve">Anwim S.A. jest największą niezależną spółką paliwową w Polsce. Od kilku lat utrzymuje wysokie tempo rozwoju zarówno poprzez organiczny wzrost sieci stacji paliw MOYA, jak i akwizycje (np. zakupienie sieci samoobsługowych stacji paliw eMILA). </w:t>
      </w:r>
      <w:r w:rsidR="00A17CCA">
        <w:t xml:space="preserve">Oprócz szybkiego zwiększania liczby placówek (obecnie pod marką MOYA funkcjonuje ok. 350 obiektów), firma rozwija </w:t>
      </w:r>
      <w:r w:rsidR="003C7888">
        <w:t xml:space="preserve">m.in. </w:t>
      </w:r>
      <w:r w:rsidR="00A17CCA">
        <w:t xml:space="preserve">program dla flot – MOYA Firma, na który składają się karty paliwowe i aplikacja mobilna. </w:t>
      </w:r>
    </w:p>
    <w:p w14:paraId="54F02AA0" w14:textId="660830C9" w:rsidR="006542C1" w:rsidRPr="00E27C1A" w:rsidRDefault="005242E0" w:rsidP="00E27C1A">
      <w:pPr>
        <w:tabs>
          <w:tab w:val="left" w:pos="1980"/>
        </w:tabs>
        <w:ind w:left="851"/>
        <w:jc w:val="both"/>
      </w:pPr>
      <w:r w:rsidRPr="006542C1">
        <w:rPr>
          <w:i/>
          <w:iCs/>
        </w:rPr>
        <w:t xml:space="preserve">- </w:t>
      </w:r>
      <w:r w:rsidR="006542C1">
        <w:rPr>
          <w:i/>
          <w:iCs/>
        </w:rPr>
        <w:t xml:space="preserve">Branża transportowa w naszym kraju jest prawdziwą europejską potęgą. Polscy kierowcy obecni są na drogach wszystkich krajów Starego Kontynentu, a nawet jeszcze dalej. </w:t>
      </w:r>
      <w:r w:rsidR="003E7E97">
        <w:rPr>
          <w:i/>
          <w:iCs/>
        </w:rPr>
        <w:t xml:space="preserve">Do sprawnego funkcjonowania potrzebują oni jednolitej </w:t>
      </w:r>
      <w:r w:rsidR="00776DCE">
        <w:rPr>
          <w:i/>
          <w:iCs/>
        </w:rPr>
        <w:t xml:space="preserve">w całej Europie </w:t>
      </w:r>
      <w:r w:rsidR="003E7E97">
        <w:rPr>
          <w:i/>
          <w:iCs/>
        </w:rPr>
        <w:t>oferty na zakup paliwa i innych usług. Pozyskanie</w:t>
      </w:r>
      <w:r w:rsidR="006542C1" w:rsidRPr="006542C1">
        <w:rPr>
          <w:i/>
          <w:iCs/>
        </w:rPr>
        <w:t xml:space="preserve"> spółki </w:t>
      </w:r>
      <w:r w:rsidR="007E231F" w:rsidRPr="00BA161D">
        <w:rPr>
          <w:i/>
          <w:iCs/>
        </w:rPr>
        <w:t xml:space="preserve">The </w:t>
      </w:r>
      <w:proofErr w:type="spellStart"/>
      <w:r w:rsidR="007E231F" w:rsidRPr="00BA161D">
        <w:rPr>
          <w:i/>
          <w:iCs/>
        </w:rPr>
        <w:t>Fuel</w:t>
      </w:r>
      <w:proofErr w:type="spellEnd"/>
      <w:r w:rsidR="007E231F" w:rsidRPr="00BA161D">
        <w:rPr>
          <w:i/>
          <w:iCs/>
        </w:rPr>
        <w:t xml:space="preserve"> Company Holding BV</w:t>
      </w:r>
      <w:r w:rsidR="006542C1" w:rsidRPr="006542C1">
        <w:rPr>
          <w:i/>
          <w:iCs/>
        </w:rPr>
        <w:t xml:space="preserve"> pozwoli </w:t>
      </w:r>
      <w:r w:rsidR="003E7E97">
        <w:rPr>
          <w:i/>
          <w:iCs/>
        </w:rPr>
        <w:t xml:space="preserve">Anwim S.A. </w:t>
      </w:r>
      <w:r w:rsidR="006542C1" w:rsidRPr="006542C1">
        <w:rPr>
          <w:i/>
          <w:iCs/>
        </w:rPr>
        <w:t>znacznie zwiększyć zasięg i</w:t>
      </w:r>
      <w:r w:rsidR="00E27C1A">
        <w:rPr>
          <w:i/>
          <w:iCs/>
        </w:rPr>
        <w:t> </w:t>
      </w:r>
      <w:r w:rsidR="006542C1" w:rsidRPr="006542C1">
        <w:rPr>
          <w:i/>
          <w:iCs/>
        </w:rPr>
        <w:t>poszerzyć katalog usług dla klientów flotowych.</w:t>
      </w:r>
      <w:r w:rsidR="006542C1">
        <w:rPr>
          <w:i/>
          <w:iCs/>
        </w:rPr>
        <w:t xml:space="preserve"> Dzięki temu </w:t>
      </w:r>
      <w:r w:rsidR="003E7E97">
        <w:rPr>
          <w:i/>
          <w:iCs/>
        </w:rPr>
        <w:t xml:space="preserve">nasza </w:t>
      </w:r>
      <w:r w:rsidR="006542C1">
        <w:rPr>
          <w:i/>
          <w:iCs/>
        </w:rPr>
        <w:t xml:space="preserve">oferta będzie bardziej kompleksowa i atrakcyjna dla </w:t>
      </w:r>
      <w:r w:rsidR="00D22EE6">
        <w:rPr>
          <w:i/>
          <w:iCs/>
        </w:rPr>
        <w:t xml:space="preserve">obecnych </w:t>
      </w:r>
      <w:r w:rsidR="003C7888">
        <w:rPr>
          <w:i/>
          <w:iCs/>
        </w:rPr>
        <w:t>użytkowników programu MOYA Firma</w:t>
      </w:r>
      <w:r w:rsidR="006542C1">
        <w:rPr>
          <w:i/>
          <w:iCs/>
        </w:rPr>
        <w:t xml:space="preserve">, którzy </w:t>
      </w:r>
      <w:r w:rsidR="001D11F0">
        <w:rPr>
          <w:i/>
          <w:iCs/>
        </w:rPr>
        <w:t>świadczą usługi transportowe także poza granicami kraju.</w:t>
      </w:r>
      <w:r w:rsidR="00D22EE6">
        <w:rPr>
          <w:i/>
          <w:iCs/>
        </w:rPr>
        <w:t xml:space="preserve"> Liczymy też, że dzięki przejęciu TFC znacznie przyspieszymy pozyskiwanie nowych klientów i tym samym znacznie zwiększymy nasze udziały na krajowym rynku flotowym. </w:t>
      </w:r>
      <w:r w:rsidR="00BA63A4">
        <w:rPr>
          <w:i/>
          <w:iCs/>
        </w:rPr>
        <w:t>Oczywiście, będziemy nadal rozwijać ofertę TFC i zwiększać sprzedaż w całej Europie.</w:t>
      </w:r>
      <w:r w:rsidR="00010E7B">
        <w:rPr>
          <w:i/>
          <w:iCs/>
        </w:rPr>
        <w:t xml:space="preserve"> Mamy w tym zakresie naprawdę duże ambicje. </w:t>
      </w:r>
      <w:r w:rsidR="001D11F0">
        <w:rPr>
          <w:i/>
          <w:iCs/>
        </w:rPr>
        <w:t xml:space="preserve">Akwizycja firmy </w:t>
      </w:r>
      <w:r w:rsidR="004E6214" w:rsidRPr="00BA161D">
        <w:rPr>
          <w:i/>
          <w:iCs/>
        </w:rPr>
        <w:t xml:space="preserve">The </w:t>
      </w:r>
      <w:proofErr w:type="spellStart"/>
      <w:r w:rsidR="004E6214" w:rsidRPr="00BA161D">
        <w:rPr>
          <w:i/>
          <w:iCs/>
        </w:rPr>
        <w:t>Fuel</w:t>
      </w:r>
      <w:proofErr w:type="spellEnd"/>
      <w:r w:rsidR="004E6214" w:rsidRPr="00BA161D">
        <w:rPr>
          <w:i/>
          <w:iCs/>
        </w:rPr>
        <w:t xml:space="preserve"> Company Holding BV</w:t>
      </w:r>
      <w:r w:rsidR="001D11F0">
        <w:rPr>
          <w:i/>
          <w:iCs/>
        </w:rPr>
        <w:t xml:space="preserve"> z pewnością j</w:t>
      </w:r>
      <w:r w:rsidR="006542C1" w:rsidRPr="006542C1">
        <w:rPr>
          <w:i/>
          <w:iCs/>
        </w:rPr>
        <w:t>est kolejny</w:t>
      </w:r>
      <w:r w:rsidR="001D11F0">
        <w:rPr>
          <w:i/>
          <w:iCs/>
        </w:rPr>
        <w:t>m</w:t>
      </w:r>
      <w:r w:rsidR="006542C1" w:rsidRPr="006542C1">
        <w:rPr>
          <w:i/>
          <w:iCs/>
        </w:rPr>
        <w:t xml:space="preserve"> kamie</w:t>
      </w:r>
      <w:r w:rsidR="001D11F0">
        <w:rPr>
          <w:i/>
          <w:iCs/>
        </w:rPr>
        <w:t>niem</w:t>
      </w:r>
      <w:r w:rsidR="006542C1" w:rsidRPr="006542C1">
        <w:rPr>
          <w:i/>
          <w:iCs/>
        </w:rPr>
        <w:t xml:space="preserve"> milowy</w:t>
      </w:r>
      <w:r w:rsidR="001D11F0">
        <w:rPr>
          <w:i/>
          <w:iCs/>
        </w:rPr>
        <w:t>m</w:t>
      </w:r>
      <w:r w:rsidR="006542C1" w:rsidRPr="006542C1">
        <w:rPr>
          <w:i/>
          <w:iCs/>
        </w:rPr>
        <w:t xml:space="preserve"> w rozwoju Anwim S.A.</w:t>
      </w:r>
      <w:r w:rsidR="001D11F0">
        <w:rPr>
          <w:i/>
          <w:iCs/>
        </w:rPr>
        <w:t xml:space="preserve"> </w:t>
      </w:r>
      <w:r w:rsidR="00516298" w:rsidRPr="00E27C1A">
        <w:t>–</w:t>
      </w:r>
      <w:r w:rsidR="00C13343" w:rsidRPr="00E27C1A">
        <w:t xml:space="preserve"> </w:t>
      </w:r>
      <w:r w:rsidR="001D11F0" w:rsidRPr="00E27C1A">
        <w:t>uważa Paweł Grzywaczewski, członek zarządu Anwim S.A.</w:t>
      </w:r>
    </w:p>
    <w:p w14:paraId="0D68CBD6" w14:textId="3BF20A31" w:rsidR="00010E7B" w:rsidRDefault="00010E7B" w:rsidP="006542C1">
      <w:pPr>
        <w:tabs>
          <w:tab w:val="left" w:pos="1980"/>
        </w:tabs>
        <w:jc w:val="both"/>
      </w:pPr>
      <w:r w:rsidRPr="00E27C1A">
        <w:t>Co bardzo ważne</w:t>
      </w:r>
      <w:r w:rsidR="001633AA" w:rsidRPr="00E27C1A">
        <w:t>,</w:t>
      </w:r>
      <w:r w:rsidR="000C6279" w:rsidRPr="00E27C1A">
        <w:t xml:space="preserve"> </w:t>
      </w:r>
      <w:r w:rsidRPr="00E27C1A">
        <w:t>TFC oferuje również możliwość ładowania samochodów</w:t>
      </w:r>
      <w:r>
        <w:t xml:space="preserve"> elektrycznych </w:t>
      </w:r>
      <w:r w:rsidR="007E0C9C">
        <w:t xml:space="preserve">za pomocą sieci </w:t>
      </w:r>
      <w:r>
        <w:t xml:space="preserve">ładowarek </w:t>
      </w:r>
      <w:r w:rsidR="005E3FE1">
        <w:t>w 46 krajach</w:t>
      </w:r>
      <w:r w:rsidR="007E0C9C">
        <w:t>.</w:t>
      </w:r>
    </w:p>
    <w:p w14:paraId="7437B749" w14:textId="4F7DC241" w:rsidR="001D11F0" w:rsidRDefault="00010E7B" w:rsidP="006542C1">
      <w:pPr>
        <w:tabs>
          <w:tab w:val="left" w:pos="1980"/>
        </w:tabs>
        <w:jc w:val="both"/>
      </w:pPr>
      <w:r>
        <w:t xml:space="preserve">Bardzo istotną przewagą rynkową jest fakt, że </w:t>
      </w:r>
      <w:r w:rsidR="00516298">
        <w:t xml:space="preserve">spółka </w:t>
      </w:r>
      <w:r w:rsidR="0052440E" w:rsidRPr="00E27C1A">
        <w:t xml:space="preserve">The </w:t>
      </w:r>
      <w:proofErr w:type="spellStart"/>
      <w:r w:rsidR="0052440E" w:rsidRPr="00E27C1A">
        <w:t>Fuel</w:t>
      </w:r>
      <w:proofErr w:type="spellEnd"/>
      <w:r w:rsidR="0052440E" w:rsidRPr="00E27C1A">
        <w:t xml:space="preserve"> Company Holding BV</w:t>
      </w:r>
      <w:r w:rsidR="000C6279">
        <w:t xml:space="preserve"> </w:t>
      </w:r>
      <w:r w:rsidR="00FB53F2">
        <w:t>dysponuje także własną</w:t>
      </w:r>
      <w:r>
        <w:t xml:space="preserve"> automatyczną</w:t>
      </w:r>
      <w:r w:rsidR="00FB53F2">
        <w:t xml:space="preserve"> stacją paliw, która zlokalizowana jest w kluczowym dla europejskiej logistyki miejscu – w belgijskim miasteczku </w:t>
      </w:r>
      <w:proofErr w:type="spellStart"/>
      <w:r w:rsidR="00FB53F2">
        <w:t>Meer</w:t>
      </w:r>
      <w:proofErr w:type="spellEnd"/>
      <w:r w:rsidR="00FB53F2">
        <w:t xml:space="preserve">, w pobliżu granicy z Holandią. </w:t>
      </w:r>
    </w:p>
    <w:p w14:paraId="2B1BD03E" w14:textId="0D1EB7FA" w:rsidR="00B22DC6" w:rsidRPr="001D11F0" w:rsidRDefault="008F0180" w:rsidP="006542C1">
      <w:pPr>
        <w:tabs>
          <w:tab w:val="left" w:pos="1980"/>
        </w:tabs>
        <w:jc w:val="both"/>
      </w:pPr>
      <w:r>
        <w:t xml:space="preserve">Finalizacja transakcji zaplanowana jest na przełomie 2021 i 2022 roku. </w:t>
      </w:r>
    </w:p>
    <w:p w14:paraId="5ADBF24B" w14:textId="77777777" w:rsidR="00E27C1A" w:rsidRDefault="00E27C1A" w:rsidP="00E27C1A">
      <w:pPr>
        <w:tabs>
          <w:tab w:val="left" w:pos="1980"/>
        </w:tabs>
        <w:jc w:val="both"/>
        <w:rPr>
          <w:i/>
          <w:iCs/>
        </w:rPr>
      </w:pPr>
    </w:p>
    <w:p w14:paraId="4D225454" w14:textId="77777777" w:rsidR="00E27C1A" w:rsidRDefault="00E27C1A" w:rsidP="00E27C1A">
      <w:pPr>
        <w:tabs>
          <w:tab w:val="left" w:pos="1980"/>
        </w:tabs>
        <w:jc w:val="both"/>
        <w:rPr>
          <w:i/>
          <w:iCs/>
        </w:rPr>
      </w:pPr>
    </w:p>
    <w:p w14:paraId="4C5ACAF7" w14:textId="77777777" w:rsidR="00E27C1A" w:rsidRDefault="00E27C1A" w:rsidP="00E27C1A">
      <w:pPr>
        <w:tabs>
          <w:tab w:val="left" w:pos="1980"/>
        </w:tabs>
        <w:jc w:val="both"/>
        <w:rPr>
          <w:i/>
          <w:iCs/>
        </w:rPr>
      </w:pPr>
    </w:p>
    <w:p w14:paraId="0A2422F3" w14:textId="3909E9CA" w:rsidR="000C5CA3" w:rsidRDefault="00523EBA" w:rsidP="00E27C1A">
      <w:pPr>
        <w:tabs>
          <w:tab w:val="left" w:pos="1980"/>
        </w:tabs>
        <w:jc w:val="both"/>
        <w:rPr>
          <w:rFonts w:ascii="Calibri" w:hAnsi="Calibri" w:cs="Calibri"/>
          <w:b/>
        </w:rPr>
      </w:pPr>
      <w:r>
        <w:rPr>
          <w:i/>
          <w:iCs/>
        </w:rPr>
        <w:lastRenderedPageBreak/>
        <w:br/>
      </w:r>
      <w:r>
        <w:rPr>
          <w:i/>
          <w:iCs/>
        </w:rPr>
        <w:br/>
      </w:r>
      <w:r w:rsidR="000C5CA3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02916" wp14:editId="7754D6E7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5722620" cy="0"/>
                <wp:effectExtent l="0" t="0" r="3048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870A1" id="Łącznik prosty 3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6.85pt" to="45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C5CA3" w:rsidRPr="000C5CA3">
        <w:rPr>
          <w:rFonts w:ascii="Calibri" w:hAnsi="Calibri" w:cs="Calibri"/>
          <w:b/>
        </w:rPr>
        <w:t>Sieć stacji paliw MOYA</w:t>
      </w:r>
    </w:p>
    <w:p w14:paraId="275D6DDD" w14:textId="32078D7D" w:rsidR="000C5CA3" w:rsidRPr="00F01075" w:rsidRDefault="000C5CA3" w:rsidP="000C5CA3">
      <w:pPr>
        <w:spacing w:after="240" w:line="276" w:lineRule="auto"/>
        <w:jc w:val="both"/>
        <w:rPr>
          <w:rFonts w:ascii="Calibri" w:hAnsi="Calibri" w:cs="Calibri"/>
          <w:bCs/>
          <w:sz w:val="18"/>
        </w:rPr>
      </w:pPr>
      <w:r w:rsidRPr="00556EF3">
        <w:rPr>
          <w:rFonts w:ascii="Calibri" w:hAnsi="Calibri" w:cs="Calibri"/>
          <w:bCs/>
          <w:sz w:val="18"/>
        </w:rPr>
        <w:t xml:space="preserve">Stacje </w:t>
      </w:r>
      <w:r>
        <w:rPr>
          <w:rFonts w:ascii="Calibri" w:hAnsi="Calibri" w:cs="Calibri"/>
          <w:bCs/>
          <w:sz w:val="18"/>
        </w:rPr>
        <w:t xml:space="preserve">paliw </w:t>
      </w:r>
      <w:r w:rsidRPr="00556EF3">
        <w:rPr>
          <w:rFonts w:ascii="Calibri" w:hAnsi="Calibri" w:cs="Calibri"/>
          <w:bCs/>
          <w:sz w:val="18"/>
        </w:rPr>
        <w:t>MOYA obecne są we wszystkich województwach przy głównych trasach tran</w:t>
      </w:r>
      <w:r>
        <w:rPr>
          <w:rFonts w:ascii="Calibri" w:hAnsi="Calibri" w:cs="Calibri"/>
          <w:bCs/>
          <w:sz w:val="18"/>
        </w:rPr>
        <w:t>zytowych, drogach lokalnych i w </w:t>
      </w:r>
      <w:r w:rsidRPr="00556EF3">
        <w:rPr>
          <w:rFonts w:ascii="Calibri" w:hAnsi="Calibri" w:cs="Calibri"/>
          <w:bCs/>
          <w:sz w:val="18"/>
        </w:rPr>
        <w:t>miastach. Oferują najwyższej jakości paliwa: benzynę 95, 98, LPG oraz olej napędowy w wersji standardowej oraz premium – ON MOYA Power. Kierowcy pojazdów ciężarowych i dostawczych mają do dyspozycji dystrybutory zapewniające szybkie tankowanie paliw oraz dostęp do coraz popularniejszego płynu AdBlue.</w:t>
      </w:r>
      <w:r w:rsidR="00033FE9">
        <w:rPr>
          <w:rFonts w:ascii="Calibri" w:hAnsi="Calibri" w:cs="Calibri"/>
          <w:bCs/>
          <w:sz w:val="18"/>
        </w:rPr>
        <w:t xml:space="preserve"> Dla klientów flotowych ciekawą propozycją jest program MOYA Firma, dzięki któremu możliwe jest dokonywanie płatności bezgotówkowych. Aplikacja mobilna MOYA Firma daje możliwość efektywnego zarządzania flotami samochodowymi.</w:t>
      </w:r>
      <w:r w:rsidRPr="00556EF3">
        <w:rPr>
          <w:rFonts w:ascii="Calibri" w:hAnsi="Calibri" w:cs="Calibri"/>
          <w:bCs/>
          <w:sz w:val="18"/>
        </w:rPr>
        <w:t xml:space="preserve"> Część stacji M</w:t>
      </w:r>
      <w:r>
        <w:rPr>
          <w:rFonts w:ascii="Calibri" w:hAnsi="Calibri" w:cs="Calibri"/>
          <w:bCs/>
          <w:sz w:val="18"/>
        </w:rPr>
        <w:t>OYA wyposażona jest dodatkowo w </w:t>
      </w:r>
      <w:r w:rsidRPr="00556EF3">
        <w:rPr>
          <w:rFonts w:ascii="Calibri" w:hAnsi="Calibri" w:cs="Calibri"/>
          <w:bCs/>
          <w:sz w:val="18"/>
        </w:rPr>
        <w:t xml:space="preserve">parkingi dla samochodów ciężarowych, myjnie, kompresory czy odkurzacze. Stacje działające w ramach sieci spełniają najwyższe standardy obsługi i jakości. </w:t>
      </w:r>
      <w:r w:rsidR="00033FE9" w:rsidRPr="00033FE9">
        <w:rPr>
          <w:rFonts w:ascii="Calibri" w:hAnsi="Calibri" w:cs="Calibri"/>
          <w:bCs/>
          <w:sz w:val="18"/>
        </w:rPr>
        <w:t>Wszystkie paliwa</w:t>
      </w:r>
      <w:r w:rsidR="00033FE9">
        <w:rPr>
          <w:rFonts w:ascii="Calibri" w:hAnsi="Calibri" w:cs="Calibri"/>
          <w:bCs/>
          <w:sz w:val="18"/>
        </w:rPr>
        <w:t xml:space="preserve"> </w:t>
      </w:r>
      <w:r w:rsidR="00033FE9" w:rsidRPr="00033FE9">
        <w:rPr>
          <w:rFonts w:ascii="Calibri" w:hAnsi="Calibri" w:cs="Calibri"/>
          <w:bCs/>
          <w:sz w:val="18"/>
        </w:rPr>
        <w:t xml:space="preserve">oferowane na stacjach </w:t>
      </w:r>
      <w:r w:rsidR="00033FE9">
        <w:rPr>
          <w:rFonts w:ascii="Calibri" w:hAnsi="Calibri" w:cs="Calibri"/>
          <w:bCs/>
          <w:sz w:val="18"/>
        </w:rPr>
        <w:t>MOYA</w:t>
      </w:r>
      <w:r w:rsidR="00033FE9" w:rsidRPr="00033FE9">
        <w:rPr>
          <w:rFonts w:ascii="Calibri" w:hAnsi="Calibri" w:cs="Calibri"/>
          <w:bCs/>
          <w:sz w:val="18"/>
        </w:rPr>
        <w:t xml:space="preserve"> są zgodne z wymogami aktualnych norm dotyczących jakości paliwa oraz obowiązującym rozporządzeniem w sprawie wymagań jakościowych dla paliw ciekłych.</w:t>
      </w:r>
      <w:r w:rsidR="00033FE9">
        <w:rPr>
          <w:rFonts w:ascii="Calibri" w:hAnsi="Calibri" w:cs="Calibri"/>
          <w:bCs/>
          <w:sz w:val="18"/>
        </w:rPr>
        <w:t xml:space="preserve"> </w:t>
      </w:r>
      <w:r w:rsidRPr="00556EF3">
        <w:rPr>
          <w:rFonts w:ascii="Calibri" w:hAnsi="Calibri" w:cs="Calibri"/>
          <w:bCs/>
          <w:sz w:val="18"/>
        </w:rPr>
        <w:t>Gwarancją jakości paliw na stacjach w barwach MOYA jest niezależny progr</w:t>
      </w:r>
      <w:r>
        <w:rPr>
          <w:rFonts w:ascii="Calibri" w:hAnsi="Calibri" w:cs="Calibri"/>
          <w:bCs/>
          <w:sz w:val="18"/>
        </w:rPr>
        <w:t xml:space="preserve">am badania paliw – </w:t>
      </w:r>
      <w:proofErr w:type="spellStart"/>
      <w:r>
        <w:rPr>
          <w:rFonts w:ascii="Calibri" w:hAnsi="Calibri" w:cs="Calibri"/>
          <w:bCs/>
          <w:sz w:val="18"/>
        </w:rPr>
        <w:t>TankQ</w:t>
      </w:r>
      <w:proofErr w:type="spellEnd"/>
      <w:r>
        <w:rPr>
          <w:rFonts w:ascii="Calibri" w:hAnsi="Calibri" w:cs="Calibri"/>
          <w:bCs/>
          <w:sz w:val="18"/>
        </w:rPr>
        <w:t>.</w:t>
      </w:r>
      <w:r w:rsidR="00033FE9">
        <w:rPr>
          <w:rFonts w:ascii="Calibri" w:hAnsi="Calibri" w:cs="Calibri"/>
          <w:bCs/>
          <w:sz w:val="18"/>
        </w:rPr>
        <w:t xml:space="preserve"> </w:t>
      </w:r>
    </w:p>
    <w:p w14:paraId="015176D8" w14:textId="77777777" w:rsidR="000C5CA3" w:rsidRDefault="000C5CA3" w:rsidP="004152E3">
      <w:pPr>
        <w:jc w:val="both"/>
        <w:rPr>
          <w:rFonts w:ascii="Calibri" w:hAnsi="Calibri" w:cs="Calibri"/>
          <w:b/>
        </w:rPr>
      </w:pPr>
    </w:p>
    <w:p w14:paraId="2D48FF9B" w14:textId="77777777" w:rsidR="000C5CA3" w:rsidRDefault="000C5CA3" w:rsidP="004152E3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KONTAKT:</w:t>
      </w:r>
    </w:p>
    <w:p w14:paraId="6482AD8E" w14:textId="77777777" w:rsidR="006B6B5A" w:rsidRPr="006B6B5A" w:rsidRDefault="006B6B5A" w:rsidP="006B6B5A">
      <w:pPr>
        <w:rPr>
          <w:rFonts w:ascii="Calibri" w:hAnsi="Calibri" w:cs="Calibri"/>
        </w:rPr>
      </w:pPr>
      <w:r>
        <w:rPr>
          <w:rFonts w:ascii="Calibri" w:hAnsi="Calibri" w:cs="Calibri"/>
        </w:rPr>
        <w:t>Dział Komunikacji Anwim S.A.</w:t>
      </w:r>
      <w:r>
        <w:rPr>
          <w:rFonts w:ascii="Calibri" w:hAnsi="Calibri" w:cs="Calibri"/>
        </w:rPr>
        <w:br/>
      </w:r>
      <w:hyperlink r:id="rId11" w:history="1">
        <w:r w:rsidRPr="006B6B5A">
          <w:rPr>
            <w:rStyle w:val="Hipercze"/>
            <w:rFonts w:ascii="Calibri" w:hAnsi="Calibri" w:cs="Calibri"/>
          </w:rPr>
          <w:t>pr@anwim.pl</w:t>
        </w:r>
      </w:hyperlink>
      <w:r>
        <w:rPr>
          <w:rFonts w:ascii="Calibri" w:hAnsi="Calibri" w:cs="Calibri"/>
        </w:rPr>
        <w:br/>
        <w:t>tel. +48 506 494 881</w:t>
      </w:r>
    </w:p>
    <w:p w14:paraId="04491A89" w14:textId="77777777" w:rsidR="006B6B5A" w:rsidRPr="000C5CA3" w:rsidRDefault="006B6B5A" w:rsidP="004152E3">
      <w:pPr>
        <w:jc w:val="both"/>
        <w:rPr>
          <w:rFonts w:ascii="Calibri" w:hAnsi="Calibri" w:cs="Calibri"/>
          <w:b/>
        </w:rPr>
      </w:pPr>
    </w:p>
    <w:sectPr w:rsidR="006B6B5A" w:rsidRPr="000C5CA3" w:rsidSect="006B6B5A">
      <w:headerReference w:type="default" r:id="rId12"/>
      <w:footerReference w:type="default" r:id="rId13"/>
      <w:headerReference w:type="first" r:id="rId14"/>
      <w:pgSz w:w="11906" w:h="16838"/>
      <w:pgMar w:top="1701" w:right="1417" w:bottom="2127" w:left="1417" w:header="708" w:footer="1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40C8" w14:textId="77777777" w:rsidR="002E0307" w:rsidRDefault="002E0307" w:rsidP="00B11762">
      <w:pPr>
        <w:spacing w:after="0" w:line="240" w:lineRule="auto"/>
      </w:pPr>
      <w:r>
        <w:separator/>
      </w:r>
    </w:p>
  </w:endnote>
  <w:endnote w:type="continuationSeparator" w:id="0">
    <w:p w14:paraId="39E6014C" w14:textId="77777777" w:rsidR="002E0307" w:rsidRDefault="002E0307" w:rsidP="00B1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Eurostile">
    <w:altName w:val="Agency FB"/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10B4" w14:textId="77777777" w:rsidR="006B6B5A" w:rsidRDefault="006B6B5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3881D0" wp14:editId="6DD8B704">
              <wp:simplePos x="0" y="0"/>
              <wp:positionH relativeFrom="column">
                <wp:posOffset>-244475</wp:posOffset>
              </wp:positionH>
              <wp:positionV relativeFrom="paragraph">
                <wp:posOffset>-362585</wp:posOffset>
              </wp:positionV>
              <wp:extent cx="6355080" cy="1404620"/>
              <wp:effectExtent l="0" t="0" r="0" b="0"/>
              <wp:wrapNone/>
              <wp:docPr id="24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50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401291" w14:textId="639335A5" w:rsidR="006B6B5A" w:rsidRPr="006B6B5A" w:rsidRDefault="006B6B5A" w:rsidP="00430F8D">
                          <w:pPr>
                            <w:spacing w:line="276" w:lineRule="auto"/>
                            <w:jc w:val="center"/>
                            <w:rPr>
                              <w:rFonts w:ascii="Oswald" w:hAnsi="Oswald"/>
                              <w:color w:val="767171" w:themeColor="background2" w:themeShade="80"/>
                              <w:sz w:val="14"/>
                            </w:rPr>
                          </w:pP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ANWIM S.A. ul. Stańczyka 3, 01-237 Warszawa</w:t>
                          </w:r>
                          <w:r w:rsidR="00430F8D"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>.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t xml:space="preserve"> Adres do korespondencji: ul. Daimlera 2, 02- 460 Warszawa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  <w:t xml:space="preserve"> tel. +48 22 496-00-00, fax +48 22 496-00-03, mail: biuro@anwim.pl, www.anwim.pl, www.moyastacja.pl</w:t>
                          </w:r>
                          <w:r w:rsidRPr="00430F8D">
                            <w:rPr>
                              <w:color w:val="002060"/>
                              <w:sz w:val="16"/>
                              <w:szCs w:val="16"/>
                            </w:rPr>
                            <w:cr/>
                          </w:r>
                          <w:r w:rsidRPr="006B6B5A">
                            <w:rPr>
                              <w:rFonts w:ascii="Eurostile" w:hAnsi="Eurostile"/>
                              <w:color w:val="767171" w:themeColor="background2" w:themeShade="80"/>
                              <w:sz w:val="16"/>
                            </w:rPr>
                            <w:cr/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Sąd Rejonowy dla m. st. Warszawy, Sąd Gospodarczy XII</w:t>
                          </w:r>
                          <w:r w:rsidR="007664F2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I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 xml:space="preserve"> Wydział KRS nr 0000275176, NIP: 527-00-11-878, REGON: 010404971 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Kapitał zakładowy 17.164.410,00 zł, kapitał wpłacony: 17.164.410,00 zł, nr BDO: 000096200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>Anwim S.A. oświadcza, iż posiada status dużego przedsiębiorcy.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cr/>
                            <w:t xml:space="preserve">Prezes Zarządu – Rafał Pietrasina, Członkowie Zarządu – Paweł Grzywaczewski, </w:t>
                          </w:r>
                          <w:r w:rsidR="00206656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>Andrzej Kondys,</w:t>
                          </w:r>
                          <w:r w:rsidRPr="006B6B5A">
                            <w:rPr>
                              <w:rFonts w:cstheme="minorHAnsi"/>
                              <w:color w:val="767171" w:themeColor="background2" w:themeShade="80"/>
                              <w:sz w:val="16"/>
                            </w:rPr>
                            <w:t xml:space="preserve"> Zbigniew Łapiński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3881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19.25pt;margin-top:-28.55pt;width:500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" filled="f" stroked="f">
              <v:textbox style="mso-fit-shape-to-text:t">
                <w:txbxContent>
                  <w:p w14:paraId="12401291" w14:textId="639335A5" w:rsidR="006B6B5A" w:rsidRPr="006B6B5A" w:rsidRDefault="006B6B5A" w:rsidP="00430F8D">
                    <w:pPr>
                      <w:spacing w:line="276" w:lineRule="auto"/>
                      <w:jc w:val="center"/>
                      <w:rPr>
                        <w:rFonts w:ascii="Oswald" w:hAnsi="Oswald"/>
                        <w:color w:val="767171" w:themeColor="background2" w:themeShade="80"/>
                        <w:sz w:val="14"/>
                      </w:rPr>
                    </w:pPr>
                    <w:r w:rsidRPr="00430F8D">
                      <w:rPr>
                        <w:color w:val="002060"/>
                        <w:sz w:val="16"/>
                        <w:szCs w:val="16"/>
                      </w:rPr>
                      <w:t>ANWIM S.A. ul. Stańczyka 3, 01-237 Warszawa</w:t>
                    </w:r>
                    <w:r w:rsidR="00430F8D" w:rsidRPr="00430F8D">
                      <w:rPr>
                        <w:color w:val="002060"/>
                        <w:sz w:val="16"/>
                        <w:szCs w:val="16"/>
                      </w:rPr>
                      <w:t>.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t xml:space="preserve"> Adres do korespondencji: ul. Daimlera 2, 02- 460 Warszawa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  <w:t xml:space="preserve"> tel. +48 22 496-00-00, fax +48 22 496-00-03, mail: biuro@anwim.pl, www.anwim.pl, www.moyastacja.pl</w:t>
                    </w:r>
                    <w:r w:rsidRPr="00430F8D">
                      <w:rPr>
                        <w:color w:val="002060"/>
                        <w:sz w:val="16"/>
                        <w:szCs w:val="16"/>
                      </w:rPr>
                      <w:cr/>
                    </w:r>
                    <w:r w:rsidRPr="006B6B5A">
                      <w:rPr>
                        <w:rFonts w:ascii="Eurostile" w:hAnsi="Eurostile"/>
                        <w:color w:val="767171" w:themeColor="background2" w:themeShade="80"/>
                        <w:sz w:val="16"/>
                      </w:rPr>
                      <w:cr/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Sąd Rejonowy dla m. st. Warszawy, Sąd Gospodarczy XII</w:t>
                    </w:r>
                    <w:r w:rsidR="007664F2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I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 xml:space="preserve"> Wydział KRS nr 0000275176, NIP: 527-00-11-878, REGON: 010404971 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Kapitał zakładowy 17.164.410,00 zł, kapitał wpłacony: 17.164.410,00 zł, nr BDO: 000096200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>Anwim S.A. oświadcza, iż posiada status dużego przedsiębiorcy.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cr/>
                      <w:t xml:space="preserve">Prezes Zarządu – Rafał Pietrasina, Członkowie Zarządu – Paweł Grzywaczewski, </w:t>
                    </w:r>
                    <w:r w:rsidR="00206656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>Andrzej Kondys,</w:t>
                    </w:r>
                    <w:r w:rsidRPr="006B6B5A">
                      <w:rPr>
                        <w:rFonts w:cstheme="minorHAnsi"/>
                        <w:color w:val="767171" w:themeColor="background2" w:themeShade="80"/>
                        <w:sz w:val="16"/>
                      </w:rPr>
                      <w:t xml:space="preserve"> Zbigniew Łapiński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A82A" w14:textId="77777777" w:rsidR="002E0307" w:rsidRDefault="002E0307" w:rsidP="00B11762">
      <w:pPr>
        <w:spacing w:after="0" w:line="240" w:lineRule="auto"/>
      </w:pPr>
      <w:r>
        <w:separator/>
      </w:r>
    </w:p>
  </w:footnote>
  <w:footnote w:type="continuationSeparator" w:id="0">
    <w:p w14:paraId="4224047A" w14:textId="77777777" w:rsidR="002E0307" w:rsidRDefault="002E0307" w:rsidP="00B1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DE8D" w14:textId="77777777" w:rsidR="00B11762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65FC8AC" wp14:editId="53A25F8D">
          <wp:simplePos x="0" y="0"/>
          <wp:positionH relativeFrom="column">
            <wp:posOffset>4106545</wp:posOffset>
          </wp:positionH>
          <wp:positionV relativeFrom="paragraph">
            <wp:posOffset>-106680</wp:posOffset>
          </wp:positionV>
          <wp:extent cx="1790065" cy="535323"/>
          <wp:effectExtent l="0" t="0" r="635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35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D5F6" w14:textId="77777777" w:rsidR="000904BA" w:rsidRDefault="00415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205F9" wp14:editId="38DBDC20">
          <wp:simplePos x="0" y="0"/>
          <wp:positionH relativeFrom="column">
            <wp:posOffset>3656330</wp:posOffset>
          </wp:positionH>
          <wp:positionV relativeFrom="paragraph">
            <wp:posOffset>-289554</wp:posOffset>
          </wp:positionV>
          <wp:extent cx="2216805" cy="662940"/>
          <wp:effectExtent l="0" t="0" r="0" b="3810"/>
          <wp:wrapNone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nwim_Obszar roboczy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80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C36"/>
    <w:multiLevelType w:val="multilevel"/>
    <w:tmpl w:val="07A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C40C98"/>
    <w:multiLevelType w:val="multilevel"/>
    <w:tmpl w:val="A49C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FC3BD2"/>
    <w:multiLevelType w:val="hybridMultilevel"/>
    <w:tmpl w:val="7CBC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2"/>
    <w:rsid w:val="0000021F"/>
    <w:rsid w:val="00000F78"/>
    <w:rsid w:val="00001A4D"/>
    <w:rsid w:val="00002ACA"/>
    <w:rsid w:val="000045F3"/>
    <w:rsid w:val="00005515"/>
    <w:rsid w:val="00006712"/>
    <w:rsid w:val="00006F89"/>
    <w:rsid w:val="00007335"/>
    <w:rsid w:val="000077C7"/>
    <w:rsid w:val="00007D58"/>
    <w:rsid w:val="000101D0"/>
    <w:rsid w:val="000104F3"/>
    <w:rsid w:val="00010E7B"/>
    <w:rsid w:val="00011931"/>
    <w:rsid w:val="00012401"/>
    <w:rsid w:val="0001268C"/>
    <w:rsid w:val="000148E6"/>
    <w:rsid w:val="00014AF1"/>
    <w:rsid w:val="0001636B"/>
    <w:rsid w:val="00016948"/>
    <w:rsid w:val="00016D09"/>
    <w:rsid w:val="000204CA"/>
    <w:rsid w:val="00021715"/>
    <w:rsid w:val="00024ACC"/>
    <w:rsid w:val="00025C2B"/>
    <w:rsid w:val="0002651B"/>
    <w:rsid w:val="00030592"/>
    <w:rsid w:val="000313A9"/>
    <w:rsid w:val="00031DA0"/>
    <w:rsid w:val="00033FE9"/>
    <w:rsid w:val="000345F6"/>
    <w:rsid w:val="00037318"/>
    <w:rsid w:val="0003739E"/>
    <w:rsid w:val="00041B4F"/>
    <w:rsid w:val="00042277"/>
    <w:rsid w:val="00042EF6"/>
    <w:rsid w:val="00043187"/>
    <w:rsid w:val="00043F99"/>
    <w:rsid w:val="000476F6"/>
    <w:rsid w:val="00047C72"/>
    <w:rsid w:val="00050639"/>
    <w:rsid w:val="000510E2"/>
    <w:rsid w:val="00051EE6"/>
    <w:rsid w:val="00052B1B"/>
    <w:rsid w:val="00053032"/>
    <w:rsid w:val="00053140"/>
    <w:rsid w:val="000537E6"/>
    <w:rsid w:val="00056690"/>
    <w:rsid w:val="00056B33"/>
    <w:rsid w:val="00057C06"/>
    <w:rsid w:val="00060190"/>
    <w:rsid w:val="0006185A"/>
    <w:rsid w:val="0006265B"/>
    <w:rsid w:val="0006401E"/>
    <w:rsid w:val="00064DD2"/>
    <w:rsid w:val="00066215"/>
    <w:rsid w:val="00066241"/>
    <w:rsid w:val="000665AA"/>
    <w:rsid w:val="000668CD"/>
    <w:rsid w:val="0007156D"/>
    <w:rsid w:val="00071DD3"/>
    <w:rsid w:val="00072187"/>
    <w:rsid w:val="000741C1"/>
    <w:rsid w:val="0007672B"/>
    <w:rsid w:val="00076B77"/>
    <w:rsid w:val="00077557"/>
    <w:rsid w:val="00082459"/>
    <w:rsid w:val="00082CED"/>
    <w:rsid w:val="00082DC9"/>
    <w:rsid w:val="00083D5E"/>
    <w:rsid w:val="00084785"/>
    <w:rsid w:val="00084DA1"/>
    <w:rsid w:val="00085E3B"/>
    <w:rsid w:val="00086466"/>
    <w:rsid w:val="00086524"/>
    <w:rsid w:val="0008692B"/>
    <w:rsid w:val="00087BC8"/>
    <w:rsid w:val="000904BA"/>
    <w:rsid w:val="00093209"/>
    <w:rsid w:val="00094235"/>
    <w:rsid w:val="0009556F"/>
    <w:rsid w:val="00096EE1"/>
    <w:rsid w:val="000A05A8"/>
    <w:rsid w:val="000A1819"/>
    <w:rsid w:val="000A1A16"/>
    <w:rsid w:val="000A22C3"/>
    <w:rsid w:val="000A2C3D"/>
    <w:rsid w:val="000A52E8"/>
    <w:rsid w:val="000A579F"/>
    <w:rsid w:val="000A6304"/>
    <w:rsid w:val="000B08D6"/>
    <w:rsid w:val="000B0A28"/>
    <w:rsid w:val="000B1AFA"/>
    <w:rsid w:val="000B206A"/>
    <w:rsid w:val="000B2A9B"/>
    <w:rsid w:val="000B2DEC"/>
    <w:rsid w:val="000B3489"/>
    <w:rsid w:val="000B49AB"/>
    <w:rsid w:val="000C1141"/>
    <w:rsid w:val="000C2E22"/>
    <w:rsid w:val="000C33BF"/>
    <w:rsid w:val="000C485A"/>
    <w:rsid w:val="000C5CA3"/>
    <w:rsid w:val="000C5CFB"/>
    <w:rsid w:val="000C5E3E"/>
    <w:rsid w:val="000C6279"/>
    <w:rsid w:val="000C64BA"/>
    <w:rsid w:val="000C708D"/>
    <w:rsid w:val="000D45D8"/>
    <w:rsid w:val="000D6734"/>
    <w:rsid w:val="000D7394"/>
    <w:rsid w:val="000D750E"/>
    <w:rsid w:val="000D755F"/>
    <w:rsid w:val="000D7F27"/>
    <w:rsid w:val="000E0EE4"/>
    <w:rsid w:val="000E1C83"/>
    <w:rsid w:val="000E24FE"/>
    <w:rsid w:val="000E25FA"/>
    <w:rsid w:val="000E2AE4"/>
    <w:rsid w:val="000E315C"/>
    <w:rsid w:val="000E5A8A"/>
    <w:rsid w:val="000E7E4F"/>
    <w:rsid w:val="000F0438"/>
    <w:rsid w:val="000F1EAE"/>
    <w:rsid w:val="000F2EA9"/>
    <w:rsid w:val="000F4520"/>
    <w:rsid w:val="000F4AA0"/>
    <w:rsid w:val="000F65C3"/>
    <w:rsid w:val="000F67AD"/>
    <w:rsid w:val="000F6B58"/>
    <w:rsid w:val="00110907"/>
    <w:rsid w:val="00111AED"/>
    <w:rsid w:val="001127C5"/>
    <w:rsid w:val="00112E9A"/>
    <w:rsid w:val="00113D2B"/>
    <w:rsid w:val="001158BC"/>
    <w:rsid w:val="00122ED5"/>
    <w:rsid w:val="0012308E"/>
    <w:rsid w:val="00126F97"/>
    <w:rsid w:val="00127FC0"/>
    <w:rsid w:val="00132594"/>
    <w:rsid w:val="0014196F"/>
    <w:rsid w:val="0014206D"/>
    <w:rsid w:val="00142405"/>
    <w:rsid w:val="00144E9C"/>
    <w:rsid w:val="00147871"/>
    <w:rsid w:val="00150194"/>
    <w:rsid w:val="00150E99"/>
    <w:rsid w:val="0015328F"/>
    <w:rsid w:val="001534E2"/>
    <w:rsid w:val="0015354A"/>
    <w:rsid w:val="0015380A"/>
    <w:rsid w:val="00154F1D"/>
    <w:rsid w:val="0015515C"/>
    <w:rsid w:val="00155BBE"/>
    <w:rsid w:val="00162251"/>
    <w:rsid w:val="001633AA"/>
    <w:rsid w:val="00164C61"/>
    <w:rsid w:val="0016503E"/>
    <w:rsid w:val="001651CE"/>
    <w:rsid w:val="00165A39"/>
    <w:rsid w:val="00166C7A"/>
    <w:rsid w:val="00171278"/>
    <w:rsid w:val="00171CBF"/>
    <w:rsid w:val="001742E6"/>
    <w:rsid w:val="00175017"/>
    <w:rsid w:val="001755E2"/>
    <w:rsid w:val="00180E39"/>
    <w:rsid w:val="00182972"/>
    <w:rsid w:val="001832BC"/>
    <w:rsid w:val="00183DC4"/>
    <w:rsid w:val="00184C74"/>
    <w:rsid w:val="001864C4"/>
    <w:rsid w:val="001872CD"/>
    <w:rsid w:val="001877E9"/>
    <w:rsid w:val="0018790E"/>
    <w:rsid w:val="00190E83"/>
    <w:rsid w:val="00191144"/>
    <w:rsid w:val="00191C73"/>
    <w:rsid w:val="0019229F"/>
    <w:rsid w:val="001929A0"/>
    <w:rsid w:val="00193A83"/>
    <w:rsid w:val="001A0EB0"/>
    <w:rsid w:val="001A1679"/>
    <w:rsid w:val="001A3195"/>
    <w:rsid w:val="001A3A28"/>
    <w:rsid w:val="001A3EA1"/>
    <w:rsid w:val="001A462E"/>
    <w:rsid w:val="001A6A72"/>
    <w:rsid w:val="001B1050"/>
    <w:rsid w:val="001B1E5E"/>
    <w:rsid w:val="001B47F8"/>
    <w:rsid w:val="001B5022"/>
    <w:rsid w:val="001B54F5"/>
    <w:rsid w:val="001B55A4"/>
    <w:rsid w:val="001B6E78"/>
    <w:rsid w:val="001C0491"/>
    <w:rsid w:val="001C15D7"/>
    <w:rsid w:val="001C24EE"/>
    <w:rsid w:val="001C6900"/>
    <w:rsid w:val="001C7597"/>
    <w:rsid w:val="001C79D8"/>
    <w:rsid w:val="001C7EEA"/>
    <w:rsid w:val="001D11F0"/>
    <w:rsid w:val="001D1F51"/>
    <w:rsid w:val="001D2B18"/>
    <w:rsid w:val="001D77B7"/>
    <w:rsid w:val="001E0D63"/>
    <w:rsid w:val="001E108B"/>
    <w:rsid w:val="001E1699"/>
    <w:rsid w:val="001E276B"/>
    <w:rsid w:val="001E39C9"/>
    <w:rsid w:val="001E5CF4"/>
    <w:rsid w:val="001E720B"/>
    <w:rsid w:val="001F0357"/>
    <w:rsid w:val="001F0663"/>
    <w:rsid w:val="001F210C"/>
    <w:rsid w:val="001F2D70"/>
    <w:rsid w:val="001F329F"/>
    <w:rsid w:val="001F57F5"/>
    <w:rsid w:val="001F59E2"/>
    <w:rsid w:val="001F6706"/>
    <w:rsid w:val="00201745"/>
    <w:rsid w:val="002027FD"/>
    <w:rsid w:val="00205AB0"/>
    <w:rsid w:val="00205F80"/>
    <w:rsid w:val="0020636A"/>
    <w:rsid w:val="00206656"/>
    <w:rsid w:val="00207C4E"/>
    <w:rsid w:val="002110F0"/>
    <w:rsid w:val="00212A3C"/>
    <w:rsid w:val="00213A73"/>
    <w:rsid w:val="00214621"/>
    <w:rsid w:val="00214BBA"/>
    <w:rsid w:val="00214CAC"/>
    <w:rsid w:val="00214F59"/>
    <w:rsid w:val="00217A37"/>
    <w:rsid w:val="002211B4"/>
    <w:rsid w:val="00221782"/>
    <w:rsid w:val="00221A0E"/>
    <w:rsid w:val="00221CC1"/>
    <w:rsid w:val="00221FCC"/>
    <w:rsid w:val="00223C9A"/>
    <w:rsid w:val="00224A3D"/>
    <w:rsid w:val="00224F1B"/>
    <w:rsid w:val="002255FD"/>
    <w:rsid w:val="002258A3"/>
    <w:rsid w:val="00225910"/>
    <w:rsid w:val="00225DEB"/>
    <w:rsid w:val="0022689B"/>
    <w:rsid w:val="00226DF1"/>
    <w:rsid w:val="00231305"/>
    <w:rsid w:val="002315FA"/>
    <w:rsid w:val="00231F03"/>
    <w:rsid w:val="00232B72"/>
    <w:rsid w:val="00234540"/>
    <w:rsid w:val="00236C12"/>
    <w:rsid w:val="00236C4C"/>
    <w:rsid w:val="00237C65"/>
    <w:rsid w:val="00237F31"/>
    <w:rsid w:val="002407B3"/>
    <w:rsid w:val="00241C2C"/>
    <w:rsid w:val="002435FB"/>
    <w:rsid w:val="00243BF0"/>
    <w:rsid w:val="002455CF"/>
    <w:rsid w:val="00245CA9"/>
    <w:rsid w:val="00252459"/>
    <w:rsid w:val="00252CF5"/>
    <w:rsid w:val="002540FA"/>
    <w:rsid w:val="002546D4"/>
    <w:rsid w:val="00254C2C"/>
    <w:rsid w:val="00255CAE"/>
    <w:rsid w:val="00256053"/>
    <w:rsid w:val="00257893"/>
    <w:rsid w:val="002626D3"/>
    <w:rsid w:val="002638F7"/>
    <w:rsid w:val="00264285"/>
    <w:rsid w:val="00265634"/>
    <w:rsid w:val="002677E6"/>
    <w:rsid w:val="0027011F"/>
    <w:rsid w:val="00270C55"/>
    <w:rsid w:val="00273635"/>
    <w:rsid w:val="002743DA"/>
    <w:rsid w:val="00276F3A"/>
    <w:rsid w:val="00280162"/>
    <w:rsid w:val="002806CD"/>
    <w:rsid w:val="00281467"/>
    <w:rsid w:val="00282FB2"/>
    <w:rsid w:val="002838DB"/>
    <w:rsid w:val="00284D9F"/>
    <w:rsid w:val="00286D9E"/>
    <w:rsid w:val="0029164D"/>
    <w:rsid w:val="00292BA8"/>
    <w:rsid w:val="00293117"/>
    <w:rsid w:val="00293843"/>
    <w:rsid w:val="00293AB7"/>
    <w:rsid w:val="00293D4A"/>
    <w:rsid w:val="00294B17"/>
    <w:rsid w:val="00294E28"/>
    <w:rsid w:val="00295CC0"/>
    <w:rsid w:val="002A0741"/>
    <w:rsid w:val="002A2F54"/>
    <w:rsid w:val="002A36A0"/>
    <w:rsid w:val="002A3B6A"/>
    <w:rsid w:val="002A50B4"/>
    <w:rsid w:val="002A5184"/>
    <w:rsid w:val="002A5B66"/>
    <w:rsid w:val="002B16DB"/>
    <w:rsid w:val="002B3730"/>
    <w:rsid w:val="002B721A"/>
    <w:rsid w:val="002B73D3"/>
    <w:rsid w:val="002C16C4"/>
    <w:rsid w:val="002C3E0C"/>
    <w:rsid w:val="002C4158"/>
    <w:rsid w:val="002C592B"/>
    <w:rsid w:val="002C5EB9"/>
    <w:rsid w:val="002C5FB6"/>
    <w:rsid w:val="002C7183"/>
    <w:rsid w:val="002C7FAD"/>
    <w:rsid w:val="002D1311"/>
    <w:rsid w:val="002D471F"/>
    <w:rsid w:val="002D557A"/>
    <w:rsid w:val="002D6A55"/>
    <w:rsid w:val="002D72BD"/>
    <w:rsid w:val="002E0307"/>
    <w:rsid w:val="002E08F1"/>
    <w:rsid w:val="002E0D26"/>
    <w:rsid w:val="002E0F44"/>
    <w:rsid w:val="002E2064"/>
    <w:rsid w:val="002E4C29"/>
    <w:rsid w:val="002E5237"/>
    <w:rsid w:val="002E5328"/>
    <w:rsid w:val="002E63A0"/>
    <w:rsid w:val="002E6BF3"/>
    <w:rsid w:val="002F04D8"/>
    <w:rsid w:val="002F2776"/>
    <w:rsid w:val="002F2BBF"/>
    <w:rsid w:val="002F318A"/>
    <w:rsid w:val="002F572E"/>
    <w:rsid w:val="003014E2"/>
    <w:rsid w:val="0030455B"/>
    <w:rsid w:val="003046CB"/>
    <w:rsid w:val="00304731"/>
    <w:rsid w:val="003066D1"/>
    <w:rsid w:val="00307AC0"/>
    <w:rsid w:val="00310D0D"/>
    <w:rsid w:val="00313392"/>
    <w:rsid w:val="003141B5"/>
    <w:rsid w:val="00315BBB"/>
    <w:rsid w:val="003169B0"/>
    <w:rsid w:val="003171FF"/>
    <w:rsid w:val="003205DF"/>
    <w:rsid w:val="00320B4A"/>
    <w:rsid w:val="0032114A"/>
    <w:rsid w:val="00321504"/>
    <w:rsid w:val="00325429"/>
    <w:rsid w:val="00326CE9"/>
    <w:rsid w:val="00327793"/>
    <w:rsid w:val="00327A31"/>
    <w:rsid w:val="0033049D"/>
    <w:rsid w:val="00330E5F"/>
    <w:rsid w:val="0033219E"/>
    <w:rsid w:val="00332C04"/>
    <w:rsid w:val="00333952"/>
    <w:rsid w:val="00334D9A"/>
    <w:rsid w:val="00336B68"/>
    <w:rsid w:val="00336C70"/>
    <w:rsid w:val="00336EDA"/>
    <w:rsid w:val="003414F4"/>
    <w:rsid w:val="003419E6"/>
    <w:rsid w:val="0034219C"/>
    <w:rsid w:val="00342610"/>
    <w:rsid w:val="00343928"/>
    <w:rsid w:val="003440C8"/>
    <w:rsid w:val="003446CC"/>
    <w:rsid w:val="00345310"/>
    <w:rsid w:val="003453AA"/>
    <w:rsid w:val="003454FE"/>
    <w:rsid w:val="003460A3"/>
    <w:rsid w:val="003466A8"/>
    <w:rsid w:val="0034682A"/>
    <w:rsid w:val="00347CF0"/>
    <w:rsid w:val="00351F14"/>
    <w:rsid w:val="00352D85"/>
    <w:rsid w:val="00353726"/>
    <w:rsid w:val="0035439B"/>
    <w:rsid w:val="0035553B"/>
    <w:rsid w:val="00360AE3"/>
    <w:rsid w:val="00366764"/>
    <w:rsid w:val="0036749C"/>
    <w:rsid w:val="003676C2"/>
    <w:rsid w:val="0037062F"/>
    <w:rsid w:val="00371C6A"/>
    <w:rsid w:val="00372950"/>
    <w:rsid w:val="00376CEE"/>
    <w:rsid w:val="003808D6"/>
    <w:rsid w:val="00382502"/>
    <w:rsid w:val="00386297"/>
    <w:rsid w:val="00392BB8"/>
    <w:rsid w:val="00395479"/>
    <w:rsid w:val="003A53AB"/>
    <w:rsid w:val="003A66EC"/>
    <w:rsid w:val="003A78E8"/>
    <w:rsid w:val="003A7E54"/>
    <w:rsid w:val="003B01EE"/>
    <w:rsid w:val="003B0B2A"/>
    <w:rsid w:val="003B1BEE"/>
    <w:rsid w:val="003B2AC5"/>
    <w:rsid w:val="003B4AB2"/>
    <w:rsid w:val="003B5A00"/>
    <w:rsid w:val="003B5A01"/>
    <w:rsid w:val="003B5A7C"/>
    <w:rsid w:val="003C05C2"/>
    <w:rsid w:val="003C05F6"/>
    <w:rsid w:val="003C0C84"/>
    <w:rsid w:val="003C114E"/>
    <w:rsid w:val="003C1E00"/>
    <w:rsid w:val="003C50F4"/>
    <w:rsid w:val="003C56A9"/>
    <w:rsid w:val="003C5E26"/>
    <w:rsid w:val="003C7888"/>
    <w:rsid w:val="003C7FBD"/>
    <w:rsid w:val="003D0592"/>
    <w:rsid w:val="003D0DDE"/>
    <w:rsid w:val="003D1652"/>
    <w:rsid w:val="003D2ED4"/>
    <w:rsid w:val="003D3566"/>
    <w:rsid w:val="003D4351"/>
    <w:rsid w:val="003D6447"/>
    <w:rsid w:val="003D6BAE"/>
    <w:rsid w:val="003E14B0"/>
    <w:rsid w:val="003E26A5"/>
    <w:rsid w:val="003E44B6"/>
    <w:rsid w:val="003E5590"/>
    <w:rsid w:val="003E5FB8"/>
    <w:rsid w:val="003E678B"/>
    <w:rsid w:val="003E7C50"/>
    <w:rsid w:val="003E7E97"/>
    <w:rsid w:val="003E7F75"/>
    <w:rsid w:val="003F1D55"/>
    <w:rsid w:val="003F2A72"/>
    <w:rsid w:val="003F36EA"/>
    <w:rsid w:val="003F384F"/>
    <w:rsid w:val="003F3984"/>
    <w:rsid w:val="003F4994"/>
    <w:rsid w:val="003F4DE0"/>
    <w:rsid w:val="00400FE3"/>
    <w:rsid w:val="004029F4"/>
    <w:rsid w:val="00403BD0"/>
    <w:rsid w:val="00403DBF"/>
    <w:rsid w:val="00404C28"/>
    <w:rsid w:val="0040548D"/>
    <w:rsid w:val="004056D4"/>
    <w:rsid w:val="00410887"/>
    <w:rsid w:val="00412631"/>
    <w:rsid w:val="00413710"/>
    <w:rsid w:val="0041528E"/>
    <w:rsid w:val="004152E3"/>
    <w:rsid w:val="004158C7"/>
    <w:rsid w:val="00415C4F"/>
    <w:rsid w:val="004171A1"/>
    <w:rsid w:val="004179E2"/>
    <w:rsid w:val="004206F5"/>
    <w:rsid w:val="00421316"/>
    <w:rsid w:val="0042192D"/>
    <w:rsid w:val="00422516"/>
    <w:rsid w:val="00423037"/>
    <w:rsid w:val="00423458"/>
    <w:rsid w:val="004235A4"/>
    <w:rsid w:val="004240C5"/>
    <w:rsid w:val="0042447B"/>
    <w:rsid w:val="00424FF0"/>
    <w:rsid w:val="004255E0"/>
    <w:rsid w:val="00425BF4"/>
    <w:rsid w:val="00426201"/>
    <w:rsid w:val="00426520"/>
    <w:rsid w:val="00426C01"/>
    <w:rsid w:val="00426E7C"/>
    <w:rsid w:val="0042727D"/>
    <w:rsid w:val="0043090B"/>
    <w:rsid w:val="00430DCE"/>
    <w:rsid w:val="00430F8D"/>
    <w:rsid w:val="004314D3"/>
    <w:rsid w:val="00431BE4"/>
    <w:rsid w:val="00432095"/>
    <w:rsid w:val="00432C3A"/>
    <w:rsid w:val="00433856"/>
    <w:rsid w:val="00433DE4"/>
    <w:rsid w:val="00434C04"/>
    <w:rsid w:val="004372C6"/>
    <w:rsid w:val="0044001E"/>
    <w:rsid w:val="00440253"/>
    <w:rsid w:val="004435F0"/>
    <w:rsid w:val="004438F3"/>
    <w:rsid w:val="00443A09"/>
    <w:rsid w:val="00444762"/>
    <w:rsid w:val="00444A05"/>
    <w:rsid w:val="00447C59"/>
    <w:rsid w:val="004503F9"/>
    <w:rsid w:val="0045081B"/>
    <w:rsid w:val="00450835"/>
    <w:rsid w:val="004513DC"/>
    <w:rsid w:val="00455F41"/>
    <w:rsid w:val="004564F7"/>
    <w:rsid w:val="00460DF1"/>
    <w:rsid w:val="004614FC"/>
    <w:rsid w:val="00462205"/>
    <w:rsid w:val="004629AA"/>
    <w:rsid w:val="00462B8D"/>
    <w:rsid w:val="00463485"/>
    <w:rsid w:val="0046415A"/>
    <w:rsid w:val="00465359"/>
    <w:rsid w:val="00465BCC"/>
    <w:rsid w:val="00466A23"/>
    <w:rsid w:val="00467E2D"/>
    <w:rsid w:val="004709CF"/>
    <w:rsid w:val="00471F80"/>
    <w:rsid w:val="0047329E"/>
    <w:rsid w:val="00474276"/>
    <w:rsid w:val="004753CE"/>
    <w:rsid w:val="00475C8D"/>
    <w:rsid w:val="00476C31"/>
    <w:rsid w:val="00477106"/>
    <w:rsid w:val="00477E9F"/>
    <w:rsid w:val="00480C37"/>
    <w:rsid w:val="00483351"/>
    <w:rsid w:val="0048452A"/>
    <w:rsid w:val="00484C5C"/>
    <w:rsid w:val="004858F6"/>
    <w:rsid w:val="00486A53"/>
    <w:rsid w:val="004871A9"/>
    <w:rsid w:val="0048775E"/>
    <w:rsid w:val="00487F55"/>
    <w:rsid w:val="00491B15"/>
    <w:rsid w:val="00494330"/>
    <w:rsid w:val="0049433F"/>
    <w:rsid w:val="0049464A"/>
    <w:rsid w:val="00494B2A"/>
    <w:rsid w:val="00495863"/>
    <w:rsid w:val="00497175"/>
    <w:rsid w:val="004A0FE4"/>
    <w:rsid w:val="004A3E22"/>
    <w:rsid w:val="004A3FD7"/>
    <w:rsid w:val="004A4145"/>
    <w:rsid w:val="004A54B2"/>
    <w:rsid w:val="004A7F60"/>
    <w:rsid w:val="004B0AEA"/>
    <w:rsid w:val="004B2190"/>
    <w:rsid w:val="004B2954"/>
    <w:rsid w:val="004B29AE"/>
    <w:rsid w:val="004B2B14"/>
    <w:rsid w:val="004C2896"/>
    <w:rsid w:val="004C3CE6"/>
    <w:rsid w:val="004C4228"/>
    <w:rsid w:val="004C42CB"/>
    <w:rsid w:val="004C6C2C"/>
    <w:rsid w:val="004C6C74"/>
    <w:rsid w:val="004C6E63"/>
    <w:rsid w:val="004D0531"/>
    <w:rsid w:val="004D0D0C"/>
    <w:rsid w:val="004D130F"/>
    <w:rsid w:val="004D2206"/>
    <w:rsid w:val="004D2AEE"/>
    <w:rsid w:val="004D314F"/>
    <w:rsid w:val="004D3881"/>
    <w:rsid w:val="004D3978"/>
    <w:rsid w:val="004D45F2"/>
    <w:rsid w:val="004D5E10"/>
    <w:rsid w:val="004E07E3"/>
    <w:rsid w:val="004E2461"/>
    <w:rsid w:val="004E466B"/>
    <w:rsid w:val="004E5069"/>
    <w:rsid w:val="004E5B3A"/>
    <w:rsid w:val="004E5B4C"/>
    <w:rsid w:val="004E6214"/>
    <w:rsid w:val="004E75BA"/>
    <w:rsid w:val="004F0F53"/>
    <w:rsid w:val="004F4CB8"/>
    <w:rsid w:val="004F574E"/>
    <w:rsid w:val="004F61C0"/>
    <w:rsid w:val="004F6D01"/>
    <w:rsid w:val="004F72C0"/>
    <w:rsid w:val="004F7F02"/>
    <w:rsid w:val="005005E5"/>
    <w:rsid w:val="00503122"/>
    <w:rsid w:val="00504E07"/>
    <w:rsid w:val="005067E9"/>
    <w:rsid w:val="005104BD"/>
    <w:rsid w:val="00511122"/>
    <w:rsid w:val="0051117A"/>
    <w:rsid w:val="00511923"/>
    <w:rsid w:val="0051379E"/>
    <w:rsid w:val="00513E12"/>
    <w:rsid w:val="00514801"/>
    <w:rsid w:val="00515C3E"/>
    <w:rsid w:val="00516298"/>
    <w:rsid w:val="0052038A"/>
    <w:rsid w:val="00520B1F"/>
    <w:rsid w:val="00523024"/>
    <w:rsid w:val="005233BB"/>
    <w:rsid w:val="00523EBA"/>
    <w:rsid w:val="005242E0"/>
    <w:rsid w:val="0052440E"/>
    <w:rsid w:val="005247F5"/>
    <w:rsid w:val="00524B72"/>
    <w:rsid w:val="00524C25"/>
    <w:rsid w:val="0053137F"/>
    <w:rsid w:val="005318BE"/>
    <w:rsid w:val="0053196B"/>
    <w:rsid w:val="00533A1A"/>
    <w:rsid w:val="00535373"/>
    <w:rsid w:val="00535AED"/>
    <w:rsid w:val="00536EE1"/>
    <w:rsid w:val="00536FA7"/>
    <w:rsid w:val="00542CB3"/>
    <w:rsid w:val="00543CA8"/>
    <w:rsid w:val="00543EF3"/>
    <w:rsid w:val="005456A2"/>
    <w:rsid w:val="00545DF3"/>
    <w:rsid w:val="005474AD"/>
    <w:rsid w:val="00547D9D"/>
    <w:rsid w:val="0055020C"/>
    <w:rsid w:val="00550DD2"/>
    <w:rsid w:val="0055388F"/>
    <w:rsid w:val="00553E68"/>
    <w:rsid w:val="00555DE9"/>
    <w:rsid w:val="00556B96"/>
    <w:rsid w:val="00557470"/>
    <w:rsid w:val="00561AAC"/>
    <w:rsid w:val="00562721"/>
    <w:rsid w:val="005645DD"/>
    <w:rsid w:val="00564D61"/>
    <w:rsid w:val="00567A54"/>
    <w:rsid w:val="0057070D"/>
    <w:rsid w:val="00571DCF"/>
    <w:rsid w:val="00574D1C"/>
    <w:rsid w:val="00575AF8"/>
    <w:rsid w:val="0057632A"/>
    <w:rsid w:val="00577FEB"/>
    <w:rsid w:val="005801FB"/>
    <w:rsid w:val="00580FFB"/>
    <w:rsid w:val="005810F8"/>
    <w:rsid w:val="00581977"/>
    <w:rsid w:val="00583A2C"/>
    <w:rsid w:val="00584169"/>
    <w:rsid w:val="00584F96"/>
    <w:rsid w:val="0059069A"/>
    <w:rsid w:val="005922E8"/>
    <w:rsid w:val="00594F31"/>
    <w:rsid w:val="00595E9F"/>
    <w:rsid w:val="005961E0"/>
    <w:rsid w:val="005966B2"/>
    <w:rsid w:val="00596817"/>
    <w:rsid w:val="005972D2"/>
    <w:rsid w:val="00597661"/>
    <w:rsid w:val="005A1056"/>
    <w:rsid w:val="005A3EFA"/>
    <w:rsid w:val="005A45BF"/>
    <w:rsid w:val="005A5B4F"/>
    <w:rsid w:val="005A7BD0"/>
    <w:rsid w:val="005B2795"/>
    <w:rsid w:val="005B2810"/>
    <w:rsid w:val="005B2840"/>
    <w:rsid w:val="005B2C4B"/>
    <w:rsid w:val="005B3477"/>
    <w:rsid w:val="005B38B4"/>
    <w:rsid w:val="005B3D57"/>
    <w:rsid w:val="005B3EC0"/>
    <w:rsid w:val="005B43B1"/>
    <w:rsid w:val="005B4765"/>
    <w:rsid w:val="005B479A"/>
    <w:rsid w:val="005B4F14"/>
    <w:rsid w:val="005B5970"/>
    <w:rsid w:val="005B6CD8"/>
    <w:rsid w:val="005B7664"/>
    <w:rsid w:val="005C16C2"/>
    <w:rsid w:val="005C16C3"/>
    <w:rsid w:val="005C1C7B"/>
    <w:rsid w:val="005C286A"/>
    <w:rsid w:val="005C31F0"/>
    <w:rsid w:val="005C55B3"/>
    <w:rsid w:val="005C5BD2"/>
    <w:rsid w:val="005C6E25"/>
    <w:rsid w:val="005D04E6"/>
    <w:rsid w:val="005D1519"/>
    <w:rsid w:val="005D2404"/>
    <w:rsid w:val="005D2B29"/>
    <w:rsid w:val="005D2D11"/>
    <w:rsid w:val="005D4BF7"/>
    <w:rsid w:val="005D4C2C"/>
    <w:rsid w:val="005D5256"/>
    <w:rsid w:val="005D5883"/>
    <w:rsid w:val="005D63AB"/>
    <w:rsid w:val="005D69BA"/>
    <w:rsid w:val="005D6BF2"/>
    <w:rsid w:val="005D701C"/>
    <w:rsid w:val="005E06DA"/>
    <w:rsid w:val="005E0CA7"/>
    <w:rsid w:val="005E1181"/>
    <w:rsid w:val="005E1402"/>
    <w:rsid w:val="005E2C02"/>
    <w:rsid w:val="005E387B"/>
    <w:rsid w:val="005E3FE1"/>
    <w:rsid w:val="005E4D9D"/>
    <w:rsid w:val="005E6263"/>
    <w:rsid w:val="005F21D3"/>
    <w:rsid w:val="005F2EE7"/>
    <w:rsid w:val="005F432D"/>
    <w:rsid w:val="005F4FC7"/>
    <w:rsid w:val="005F5878"/>
    <w:rsid w:val="005F6C2F"/>
    <w:rsid w:val="00601458"/>
    <w:rsid w:val="006017B0"/>
    <w:rsid w:val="00601A8C"/>
    <w:rsid w:val="00602ABD"/>
    <w:rsid w:val="006031AF"/>
    <w:rsid w:val="006033F1"/>
    <w:rsid w:val="00603799"/>
    <w:rsid w:val="00606F09"/>
    <w:rsid w:val="00611EC5"/>
    <w:rsid w:val="0061276B"/>
    <w:rsid w:val="00612E49"/>
    <w:rsid w:val="006139E5"/>
    <w:rsid w:val="006154D7"/>
    <w:rsid w:val="0061699F"/>
    <w:rsid w:val="00616CE2"/>
    <w:rsid w:val="00617586"/>
    <w:rsid w:val="00620D86"/>
    <w:rsid w:val="0062446B"/>
    <w:rsid w:val="00625F54"/>
    <w:rsid w:val="00626785"/>
    <w:rsid w:val="00630C3C"/>
    <w:rsid w:val="006337AF"/>
    <w:rsid w:val="00633CE5"/>
    <w:rsid w:val="00634C81"/>
    <w:rsid w:val="00635282"/>
    <w:rsid w:val="006365E0"/>
    <w:rsid w:val="006366E5"/>
    <w:rsid w:val="00636D35"/>
    <w:rsid w:val="006407C0"/>
    <w:rsid w:val="00641A5F"/>
    <w:rsid w:val="006436FA"/>
    <w:rsid w:val="00644EF4"/>
    <w:rsid w:val="006455DC"/>
    <w:rsid w:val="00645F44"/>
    <w:rsid w:val="00647EDC"/>
    <w:rsid w:val="00650206"/>
    <w:rsid w:val="00650A15"/>
    <w:rsid w:val="006519ED"/>
    <w:rsid w:val="006542C1"/>
    <w:rsid w:val="00655312"/>
    <w:rsid w:val="00655B45"/>
    <w:rsid w:val="00660350"/>
    <w:rsid w:val="006607B9"/>
    <w:rsid w:val="006611D3"/>
    <w:rsid w:val="00662D94"/>
    <w:rsid w:val="00662E47"/>
    <w:rsid w:val="006636F6"/>
    <w:rsid w:val="0066575B"/>
    <w:rsid w:val="00667461"/>
    <w:rsid w:val="00671ED5"/>
    <w:rsid w:val="006723C9"/>
    <w:rsid w:val="0067275C"/>
    <w:rsid w:val="006732A7"/>
    <w:rsid w:val="00673D5B"/>
    <w:rsid w:val="006752FA"/>
    <w:rsid w:val="00675E7F"/>
    <w:rsid w:val="006808CA"/>
    <w:rsid w:val="0068184C"/>
    <w:rsid w:val="006821B6"/>
    <w:rsid w:val="00683042"/>
    <w:rsid w:val="00683279"/>
    <w:rsid w:val="00683488"/>
    <w:rsid w:val="006848A8"/>
    <w:rsid w:val="00684FE7"/>
    <w:rsid w:val="00685BB8"/>
    <w:rsid w:val="00691465"/>
    <w:rsid w:val="00692619"/>
    <w:rsid w:val="006928DE"/>
    <w:rsid w:val="00693203"/>
    <w:rsid w:val="00697BB1"/>
    <w:rsid w:val="006A03AE"/>
    <w:rsid w:val="006A1662"/>
    <w:rsid w:val="006A1DB1"/>
    <w:rsid w:val="006A311B"/>
    <w:rsid w:val="006A3763"/>
    <w:rsid w:val="006A4034"/>
    <w:rsid w:val="006B01A4"/>
    <w:rsid w:val="006B0392"/>
    <w:rsid w:val="006B0490"/>
    <w:rsid w:val="006B07CF"/>
    <w:rsid w:val="006B21B0"/>
    <w:rsid w:val="006B2314"/>
    <w:rsid w:val="006B33BC"/>
    <w:rsid w:val="006B3A78"/>
    <w:rsid w:val="006B3A8B"/>
    <w:rsid w:val="006B50C6"/>
    <w:rsid w:val="006B6B5A"/>
    <w:rsid w:val="006B6F57"/>
    <w:rsid w:val="006C13A4"/>
    <w:rsid w:val="006C1630"/>
    <w:rsid w:val="006C3304"/>
    <w:rsid w:val="006C520D"/>
    <w:rsid w:val="006C683F"/>
    <w:rsid w:val="006D2A84"/>
    <w:rsid w:val="006D3AFC"/>
    <w:rsid w:val="006D44A8"/>
    <w:rsid w:val="006D4F25"/>
    <w:rsid w:val="006D6DF3"/>
    <w:rsid w:val="006E5F8B"/>
    <w:rsid w:val="006E68F6"/>
    <w:rsid w:val="006E7CC0"/>
    <w:rsid w:val="006F00DE"/>
    <w:rsid w:val="006F1E1F"/>
    <w:rsid w:val="006F36DD"/>
    <w:rsid w:val="006F4C53"/>
    <w:rsid w:val="006F6411"/>
    <w:rsid w:val="006F6A89"/>
    <w:rsid w:val="0070002B"/>
    <w:rsid w:val="007006B9"/>
    <w:rsid w:val="00702C27"/>
    <w:rsid w:val="00704CAD"/>
    <w:rsid w:val="0070551C"/>
    <w:rsid w:val="00705DD8"/>
    <w:rsid w:val="0071016B"/>
    <w:rsid w:val="007104E7"/>
    <w:rsid w:val="0071052C"/>
    <w:rsid w:val="007106BF"/>
    <w:rsid w:val="00710A85"/>
    <w:rsid w:val="00712241"/>
    <w:rsid w:val="0071419E"/>
    <w:rsid w:val="0071752A"/>
    <w:rsid w:val="0071753F"/>
    <w:rsid w:val="00720ECF"/>
    <w:rsid w:val="00723993"/>
    <w:rsid w:val="00727FC0"/>
    <w:rsid w:val="0073148F"/>
    <w:rsid w:val="007326B5"/>
    <w:rsid w:val="007330DD"/>
    <w:rsid w:val="007330F6"/>
    <w:rsid w:val="0073375E"/>
    <w:rsid w:val="00734EF4"/>
    <w:rsid w:val="0073619F"/>
    <w:rsid w:val="007369C2"/>
    <w:rsid w:val="00737DA4"/>
    <w:rsid w:val="00741A7D"/>
    <w:rsid w:val="0074270D"/>
    <w:rsid w:val="007449A8"/>
    <w:rsid w:val="0074500D"/>
    <w:rsid w:val="00745F8B"/>
    <w:rsid w:val="00745FE7"/>
    <w:rsid w:val="00747E1B"/>
    <w:rsid w:val="007503FD"/>
    <w:rsid w:val="007529A5"/>
    <w:rsid w:val="0075335E"/>
    <w:rsid w:val="00753699"/>
    <w:rsid w:val="007540B3"/>
    <w:rsid w:val="007544F1"/>
    <w:rsid w:val="00755A2C"/>
    <w:rsid w:val="0075710A"/>
    <w:rsid w:val="00760F8C"/>
    <w:rsid w:val="00761BA3"/>
    <w:rsid w:val="00764D68"/>
    <w:rsid w:val="00765B94"/>
    <w:rsid w:val="007664F2"/>
    <w:rsid w:val="00771A55"/>
    <w:rsid w:val="00772C48"/>
    <w:rsid w:val="00773386"/>
    <w:rsid w:val="00774E1F"/>
    <w:rsid w:val="00776240"/>
    <w:rsid w:val="00776DCE"/>
    <w:rsid w:val="00777791"/>
    <w:rsid w:val="007806F8"/>
    <w:rsid w:val="00783BA5"/>
    <w:rsid w:val="00784FFA"/>
    <w:rsid w:val="00793083"/>
    <w:rsid w:val="00794087"/>
    <w:rsid w:val="007950E1"/>
    <w:rsid w:val="00795CF9"/>
    <w:rsid w:val="00797586"/>
    <w:rsid w:val="0079762A"/>
    <w:rsid w:val="007A0EF2"/>
    <w:rsid w:val="007A2755"/>
    <w:rsid w:val="007A2A88"/>
    <w:rsid w:val="007A3E9C"/>
    <w:rsid w:val="007A506E"/>
    <w:rsid w:val="007A51D3"/>
    <w:rsid w:val="007A78E5"/>
    <w:rsid w:val="007A7FB4"/>
    <w:rsid w:val="007B0FF6"/>
    <w:rsid w:val="007B114E"/>
    <w:rsid w:val="007B1194"/>
    <w:rsid w:val="007B15F7"/>
    <w:rsid w:val="007B28E2"/>
    <w:rsid w:val="007B5E89"/>
    <w:rsid w:val="007B7675"/>
    <w:rsid w:val="007C115D"/>
    <w:rsid w:val="007C17EC"/>
    <w:rsid w:val="007C1BA7"/>
    <w:rsid w:val="007C2D47"/>
    <w:rsid w:val="007C383F"/>
    <w:rsid w:val="007C3AA8"/>
    <w:rsid w:val="007C684A"/>
    <w:rsid w:val="007C7581"/>
    <w:rsid w:val="007C7AA8"/>
    <w:rsid w:val="007C7CE8"/>
    <w:rsid w:val="007D0870"/>
    <w:rsid w:val="007D2DDA"/>
    <w:rsid w:val="007D3932"/>
    <w:rsid w:val="007D5F07"/>
    <w:rsid w:val="007D609B"/>
    <w:rsid w:val="007D648C"/>
    <w:rsid w:val="007D74B3"/>
    <w:rsid w:val="007E0003"/>
    <w:rsid w:val="007E033E"/>
    <w:rsid w:val="007E0C9C"/>
    <w:rsid w:val="007E231F"/>
    <w:rsid w:val="007E2B7D"/>
    <w:rsid w:val="007E3E43"/>
    <w:rsid w:val="007E45CC"/>
    <w:rsid w:val="007E4C70"/>
    <w:rsid w:val="007E5AA5"/>
    <w:rsid w:val="007E5F5A"/>
    <w:rsid w:val="007E60D1"/>
    <w:rsid w:val="007E7702"/>
    <w:rsid w:val="007E7925"/>
    <w:rsid w:val="007F4311"/>
    <w:rsid w:val="007F58D5"/>
    <w:rsid w:val="008008E1"/>
    <w:rsid w:val="00801432"/>
    <w:rsid w:val="008061D6"/>
    <w:rsid w:val="00806356"/>
    <w:rsid w:val="00810251"/>
    <w:rsid w:val="008116A9"/>
    <w:rsid w:val="00811E51"/>
    <w:rsid w:val="00812406"/>
    <w:rsid w:val="00813551"/>
    <w:rsid w:val="008144A4"/>
    <w:rsid w:val="008150E1"/>
    <w:rsid w:val="0081645A"/>
    <w:rsid w:val="00816C53"/>
    <w:rsid w:val="008177C7"/>
    <w:rsid w:val="00817E9E"/>
    <w:rsid w:val="00820580"/>
    <w:rsid w:val="008205B4"/>
    <w:rsid w:val="00822BD1"/>
    <w:rsid w:val="00823B2A"/>
    <w:rsid w:val="00824520"/>
    <w:rsid w:val="00824A14"/>
    <w:rsid w:val="00825021"/>
    <w:rsid w:val="00826A78"/>
    <w:rsid w:val="00827315"/>
    <w:rsid w:val="0082759D"/>
    <w:rsid w:val="008275B2"/>
    <w:rsid w:val="0083082F"/>
    <w:rsid w:val="00830CF6"/>
    <w:rsid w:val="00830F6F"/>
    <w:rsid w:val="00830F83"/>
    <w:rsid w:val="00831C5D"/>
    <w:rsid w:val="00832D8A"/>
    <w:rsid w:val="008332FE"/>
    <w:rsid w:val="008352A2"/>
    <w:rsid w:val="00836180"/>
    <w:rsid w:val="00836B34"/>
    <w:rsid w:val="00837915"/>
    <w:rsid w:val="00840008"/>
    <w:rsid w:val="0084105F"/>
    <w:rsid w:val="00841BC3"/>
    <w:rsid w:val="00841E61"/>
    <w:rsid w:val="00842CA6"/>
    <w:rsid w:val="00843BA4"/>
    <w:rsid w:val="00851401"/>
    <w:rsid w:val="00851791"/>
    <w:rsid w:val="00851C24"/>
    <w:rsid w:val="00852B72"/>
    <w:rsid w:val="00853610"/>
    <w:rsid w:val="00853A33"/>
    <w:rsid w:val="0085402F"/>
    <w:rsid w:val="00854683"/>
    <w:rsid w:val="00854AF2"/>
    <w:rsid w:val="0085654C"/>
    <w:rsid w:val="00856661"/>
    <w:rsid w:val="00856C61"/>
    <w:rsid w:val="00857818"/>
    <w:rsid w:val="0086000E"/>
    <w:rsid w:val="00860D83"/>
    <w:rsid w:val="008633F0"/>
    <w:rsid w:val="008639D3"/>
    <w:rsid w:val="00863B82"/>
    <w:rsid w:val="00864539"/>
    <w:rsid w:val="00867096"/>
    <w:rsid w:val="00867A73"/>
    <w:rsid w:val="00870180"/>
    <w:rsid w:val="0087104D"/>
    <w:rsid w:val="008729C0"/>
    <w:rsid w:val="00873EF0"/>
    <w:rsid w:val="00874036"/>
    <w:rsid w:val="00880355"/>
    <w:rsid w:val="00880AC3"/>
    <w:rsid w:val="00880F3C"/>
    <w:rsid w:val="008811EE"/>
    <w:rsid w:val="00881E9F"/>
    <w:rsid w:val="00882049"/>
    <w:rsid w:val="008821B3"/>
    <w:rsid w:val="00883245"/>
    <w:rsid w:val="0088481D"/>
    <w:rsid w:val="00884CC3"/>
    <w:rsid w:val="00885B08"/>
    <w:rsid w:val="00885BBE"/>
    <w:rsid w:val="00885CB4"/>
    <w:rsid w:val="00886A94"/>
    <w:rsid w:val="00887D87"/>
    <w:rsid w:val="00890311"/>
    <w:rsid w:val="00891185"/>
    <w:rsid w:val="008916CD"/>
    <w:rsid w:val="00891AEA"/>
    <w:rsid w:val="00892522"/>
    <w:rsid w:val="00893353"/>
    <w:rsid w:val="008934D9"/>
    <w:rsid w:val="008953C6"/>
    <w:rsid w:val="00895E39"/>
    <w:rsid w:val="0089733B"/>
    <w:rsid w:val="008A042B"/>
    <w:rsid w:val="008A15FB"/>
    <w:rsid w:val="008A1DD6"/>
    <w:rsid w:val="008A3E8C"/>
    <w:rsid w:val="008A5F19"/>
    <w:rsid w:val="008A60C9"/>
    <w:rsid w:val="008A7BD6"/>
    <w:rsid w:val="008A7D95"/>
    <w:rsid w:val="008B0D4C"/>
    <w:rsid w:val="008B1A41"/>
    <w:rsid w:val="008B1CE6"/>
    <w:rsid w:val="008B2DB3"/>
    <w:rsid w:val="008B3027"/>
    <w:rsid w:val="008B354F"/>
    <w:rsid w:val="008B3F92"/>
    <w:rsid w:val="008B6CF4"/>
    <w:rsid w:val="008B71FB"/>
    <w:rsid w:val="008C0049"/>
    <w:rsid w:val="008C2F3F"/>
    <w:rsid w:val="008C6107"/>
    <w:rsid w:val="008D126A"/>
    <w:rsid w:val="008D14D9"/>
    <w:rsid w:val="008D17B1"/>
    <w:rsid w:val="008D643D"/>
    <w:rsid w:val="008E03B6"/>
    <w:rsid w:val="008E28A5"/>
    <w:rsid w:val="008E32B0"/>
    <w:rsid w:val="008E4CCA"/>
    <w:rsid w:val="008E5717"/>
    <w:rsid w:val="008E6EB2"/>
    <w:rsid w:val="008E7AC0"/>
    <w:rsid w:val="008F0180"/>
    <w:rsid w:val="008F108E"/>
    <w:rsid w:val="008F11E0"/>
    <w:rsid w:val="008F1930"/>
    <w:rsid w:val="008F29A5"/>
    <w:rsid w:val="008F2B52"/>
    <w:rsid w:val="008F4F8F"/>
    <w:rsid w:val="008F5EBB"/>
    <w:rsid w:val="008F5F1C"/>
    <w:rsid w:val="00900EC0"/>
    <w:rsid w:val="0090155B"/>
    <w:rsid w:val="009032F6"/>
    <w:rsid w:val="00903D58"/>
    <w:rsid w:val="00915D69"/>
    <w:rsid w:val="009173B8"/>
    <w:rsid w:val="00920DBD"/>
    <w:rsid w:val="00920E52"/>
    <w:rsid w:val="009215EE"/>
    <w:rsid w:val="0092226E"/>
    <w:rsid w:val="00923B22"/>
    <w:rsid w:val="00924E9A"/>
    <w:rsid w:val="009306EA"/>
    <w:rsid w:val="00930D88"/>
    <w:rsid w:val="00932736"/>
    <w:rsid w:val="009345BD"/>
    <w:rsid w:val="00937008"/>
    <w:rsid w:val="009437AA"/>
    <w:rsid w:val="009437CA"/>
    <w:rsid w:val="00947060"/>
    <w:rsid w:val="009519A1"/>
    <w:rsid w:val="00952352"/>
    <w:rsid w:val="00954525"/>
    <w:rsid w:val="00955D0E"/>
    <w:rsid w:val="00956C4F"/>
    <w:rsid w:val="00956EE3"/>
    <w:rsid w:val="00957021"/>
    <w:rsid w:val="009579A4"/>
    <w:rsid w:val="00957BA9"/>
    <w:rsid w:val="0096097A"/>
    <w:rsid w:val="00963140"/>
    <w:rsid w:val="009633DC"/>
    <w:rsid w:val="009646E4"/>
    <w:rsid w:val="00965B22"/>
    <w:rsid w:val="0096642B"/>
    <w:rsid w:val="00966686"/>
    <w:rsid w:val="00967EBE"/>
    <w:rsid w:val="00970087"/>
    <w:rsid w:val="00970E13"/>
    <w:rsid w:val="009722F2"/>
    <w:rsid w:val="00972ED8"/>
    <w:rsid w:val="0097314F"/>
    <w:rsid w:val="0097403C"/>
    <w:rsid w:val="00974631"/>
    <w:rsid w:val="009770DD"/>
    <w:rsid w:val="00982FA7"/>
    <w:rsid w:val="00985540"/>
    <w:rsid w:val="00987BC0"/>
    <w:rsid w:val="00987E54"/>
    <w:rsid w:val="00990470"/>
    <w:rsid w:val="009910FA"/>
    <w:rsid w:val="00993E50"/>
    <w:rsid w:val="009945E3"/>
    <w:rsid w:val="00994673"/>
    <w:rsid w:val="009952E3"/>
    <w:rsid w:val="00995479"/>
    <w:rsid w:val="00996344"/>
    <w:rsid w:val="009963D6"/>
    <w:rsid w:val="0099787F"/>
    <w:rsid w:val="009A4CE6"/>
    <w:rsid w:val="009A5437"/>
    <w:rsid w:val="009A5C30"/>
    <w:rsid w:val="009A5ECA"/>
    <w:rsid w:val="009A6054"/>
    <w:rsid w:val="009A72B3"/>
    <w:rsid w:val="009B02C0"/>
    <w:rsid w:val="009B0F9C"/>
    <w:rsid w:val="009B315D"/>
    <w:rsid w:val="009B3A57"/>
    <w:rsid w:val="009B672D"/>
    <w:rsid w:val="009B67A4"/>
    <w:rsid w:val="009B7667"/>
    <w:rsid w:val="009C1C5A"/>
    <w:rsid w:val="009C23B0"/>
    <w:rsid w:val="009C7E07"/>
    <w:rsid w:val="009D11E6"/>
    <w:rsid w:val="009D1500"/>
    <w:rsid w:val="009D1A5B"/>
    <w:rsid w:val="009D2726"/>
    <w:rsid w:val="009D7916"/>
    <w:rsid w:val="009E2D30"/>
    <w:rsid w:val="009E3F9D"/>
    <w:rsid w:val="009E46D8"/>
    <w:rsid w:val="009E537F"/>
    <w:rsid w:val="009E5FB2"/>
    <w:rsid w:val="009E650C"/>
    <w:rsid w:val="009F0BB1"/>
    <w:rsid w:val="009F16D9"/>
    <w:rsid w:val="009F3CC2"/>
    <w:rsid w:val="009F4D4B"/>
    <w:rsid w:val="009F547C"/>
    <w:rsid w:val="00A00C9A"/>
    <w:rsid w:val="00A0274F"/>
    <w:rsid w:val="00A063D0"/>
    <w:rsid w:val="00A07CF8"/>
    <w:rsid w:val="00A11649"/>
    <w:rsid w:val="00A11D8E"/>
    <w:rsid w:val="00A126E7"/>
    <w:rsid w:val="00A1522F"/>
    <w:rsid w:val="00A17CCA"/>
    <w:rsid w:val="00A17FF4"/>
    <w:rsid w:val="00A203A4"/>
    <w:rsid w:val="00A20D75"/>
    <w:rsid w:val="00A210F1"/>
    <w:rsid w:val="00A214C2"/>
    <w:rsid w:val="00A23A5A"/>
    <w:rsid w:val="00A24A8B"/>
    <w:rsid w:val="00A24C88"/>
    <w:rsid w:val="00A25061"/>
    <w:rsid w:val="00A25260"/>
    <w:rsid w:val="00A2547A"/>
    <w:rsid w:val="00A25F1B"/>
    <w:rsid w:val="00A30028"/>
    <w:rsid w:val="00A32ACD"/>
    <w:rsid w:val="00A33A0F"/>
    <w:rsid w:val="00A369FA"/>
    <w:rsid w:val="00A36B14"/>
    <w:rsid w:val="00A3765F"/>
    <w:rsid w:val="00A431E8"/>
    <w:rsid w:val="00A449F0"/>
    <w:rsid w:val="00A44DF3"/>
    <w:rsid w:val="00A4551C"/>
    <w:rsid w:val="00A518B9"/>
    <w:rsid w:val="00A53694"/>
    <w:rsid w:val="00A53D81"/>
    <w:rsid w:val="00A553D9"/>
    <w:rsid w:val="00A5641D"/>
    <w:rsid w:val="00A56C5B"/>
    <w:rsid w:val="00A57888"/>
    <w:rsid w:val="00A57E61"/>
    <w:rsid w:val="00A608E8"/>
    <w:rsid w:val="00A60D20"/>
    <w:rsid w:val="00A620F8"/>
    <w:rsid w:val="00A621EA"/>
    <w:rsid w:val="00A63F8B"/>
    <w:rsid w:val="00A64D51"/>
    <w:rsid w:val="00A653B7"/>
    <w:rsid w:val="00A6618C"/>
    <w:rsid w:val="00A663A8"/>
    <w:rsid w:val="00A6654D"/>
    <w:rsid w:val="00A678C6"/>
    <w:rsid w:val="00A75904"/>
    <w:rsid w:val="00A77E57"/>
    <w:rsid w:val="00A80FD1"/>
    <w:rsid w:val="00A822D5"/>
    <w:rsid w:val="00A83B29"/>
    <w:rsid w:val="00A83E33"/>
    <w:rsid w:val="00A83F50"/>
    <w:rsid w:val="00A8406D"/>
    <w:rsid w:val="00A85483"/>
    <w:rsid w:val="00A85674"/>
    <w:rsid w:val="00A85B8D"/>
    <w:rsid w:val="00A86889"/>
    <w:rsid w:val="00A86D44"/>
    <w:rsid w:val="00A91223"/>
    <w:rsid w:val="00A92850"/>
    <w:rsid w:val="00A95A37"/>
    <w:rsid w:val="00A95D5E"/>
    <w:rsid w:val="00A964C4"/>
    <w:rsid w:val="00A9700E"/>
    <w:rsid w:val="00A97179"/>
    <w:rsid w:val="00AA0B57"/>
    <w:rsid w:val="00AA0B91"/>
    <w:rsid w:val="00AA131F"/>
    <w:rsid w:val="00AA2A6F"/>
    <w:rsid w:val="00AA2E86"/>
    <w:rsid w:val="00AA31CE"/>
    <w:rsid w:val="00AA5F6C"/>
    <w:rsid w:val="00AA6BE7"/>
    <w:rsid w:val="00AA7EA3"/>
    <w:rsid w:val="00AB025C"/>
    <w:rsid w:val="00AB2DF3"/>
    <w:rsid w:val="00AB7D19"/>
    <w:rsid w:val="00AC0783"/>
    <w:rsid w:val="00AC093D"/>
    <w:rsid w:val="00AC1174"/>
    <w:rsid w:val="00AC1634"/>
    <w:rsid w:val="00AC2FFB"/>
    <w:rsid w:val="00AC3020"/>
    <w:rsid w:val="00AC41BA"/>
    <w:rsid w:val="00AC77FA"/>
    <w:rsid w:val="00AC7D77"/>
    <w:rsid w:val="00AD34CC"/>
    <w:rsid w:val="00AD67A7"/>
    <w:rsid w:val="00AE296B"/>
    <w:rsid w:val="00AE46F2"/>
    <w:rsid w:val="00AE6B80"/>
    <w:rsid w:val="00AE7B38"/>
    <w:rsid w:val="00AF0385"/>
    <w:rsid w:val="00AF0E5C"/>
    <w:rsid w:val="00AF1370"/>
    <w:rsid w:val="00AF36EB"/>
    <w:rsid w:val="00AF412D"/>
    <w:rsid w:val="00AF4490"/>
    <w:rsid w:val="00AF475A"/>
    <w:rsid w:val="00AF4A3B"/>
    <w:rsid w:val="00B0004A"/>
    <w:rsid w:val="00B0159F"/>
    <w:rsid w:val="00B0488D"/>
    <w:rsid w:val="00B05607"/>
    <w:rsid w:val="00B06A3E"/>
    <w:rsid w:val="00B072E4"/>
    <w:rsid w:val="00B10787"/>
    <w:rsid w:val="00B108D1"/>
    <w:rsid w:val="00B11762"/>
    <w:rsid w:val="00B11860"/>
    <w:rsid w:val="00B15B20"/>
    <w:rsid w:val="00B15C65"/>
    <w:rsid w:val="00B1611C"/>
    <w:rsid w:val="00B1748C"/>
    <w:rsid w:val="00B2160E"/>
    <w:rsid w:val="00B22B64"/>
    <w:rsid w:val="00B22DC6"/>
    <w:rsid w:val="00B233E0"/>
    <w:rsid w:val="00B244A1"/>
    <w:rsid w:val="00B26892"/>
    <w:rsid w:val="00B27B7C"/>
    <w:rsid w:val="00B30698"/>
    <w:rsid w:val="00B31AA8"/>
    <w:rsid w:val="00B331AE"/>
    <w:rsid w:val="00B33441"/>
    <w:rsid w:val="00B34CCB"/>
    <w:rsid w:val="00B34E31"/>
    <w:rsid w:val="00B376E8"/>
    <w:rsid w:val="00B42942"/>
    <w:rsid w:val="00B44F97"/>
    <w:rsid w:val="00B46AE1"/>
    <w:rsid w:val="00B479AD"/>
    <w:rsid w:val="00B51562"/>
    <w:rsid w:val="00B519C7"/>
    <w:rsid w:val="00B53001"/>
    <w:rsid w:val="00B533BC"/>
    <w:rsid w:val="00B54205"/>
    <w:rsid w:val="00B5599D"/>
    <w:rsid w:val="00B574E6"/>
    <w:rsid w:val="00B63349"/>
    <w:rsid w:val="00B65AC1"/>
    <w:rsid w:val="00B65B78"/>
    <w:rsid w:val="00B66081"/>
    <w:rsid w:val="00B71287"/>
    <w:rsid w:val="00B71903"/>
    <w:rsid w:val="00B73F86"/>
    <w:rsid w:val="00B760D7"/>
    <w:rsid w:val="00B80186"/>
    <w:rsid w:val="00B80A5A"/>
    <w:rsid w:val="00B80BCE"/>
    <w:rsid w:val="00B8340F"/>
    <w:rsid w:val="00B85CF3"/>
    <w:rsid w:val="00B925E4"/>
    <w:rsid w:val="00B925E5"/>
    <w:rsid w:val="00B9308D"/>
    <w:rsid w:val="00B94848"/>
    <w:rsid w:val="00B950F2"/>
    <w:rsid w:val="00B97197"/>
    <w:rsid w:val="00B973D1"/>
    <w:rsid w:val="00BA161D"/>
    <w:rsid w:val="00BA2383"/>
    <w:rsid w:val="00BA2AD3"/>
    <w:rsid w:val="00BA2F4D"/>
    <w:rsid w:val="00BA4368"/>
    <w:rsid w:val="00BA63A4"/>
    <w:rsid w:val="00BA6F1B"/>
    <w:rsid w:val="00BB125D"/>
    <w:rsid w:val="00BB25F3"/>
    <w:rsid w:val="00BB3C63"/>
    <w:rsid w:val="00BB4AC1"/>
    <w:rsid w:val="00BB4BE1"/>
    <w:rsid w:val="00BC1353"/>
    <w:rsid w:val="00BC138F"/>
    <w:rsid w:val="00BC1AD8"/>
    <w:rsid w:val="00BC1E42"/>
    <w:rsid w:val="00BC2392"/>
    <w:rsid w:val="00BC3C1C"/>
    <w:rsid w:val="00BC45A6"/>
    <w:rsid w:val="00BC517F"/>
    <w:rsid w:val="00BC5BA1"/>
    <w:rsid w:val="00BD0EA4"/>
    <w:rsid w:val="00BD1866"/>
    <w:rsid w:val="00BD2718"/>
    <w:rsid w:val="00BD35BF"/>
    <w:rsid w:val="00BD4B46"/>
    <w:rsid w:val="00BD4CCD"/>
    <w:rsid w:val="00BD558A"/>
    <w:rsid w:val="00BD5D35"/>
    <w:rsid w:val="00BD6B47"/>
    <w:rsid w:val="00BD6DF7"/>
    <w:rsid w:val="00BE1980"/>
    <w:rsid w:val="00BE3769"/>
    <w:rsid w:val="00BE693F"/>
    <w:rsid w:val="00BE7AF6"/>
    <w:rsid w:val="00BF35AF"/>
    <w:rsid w:val="00BF371C"/>
    <w:rsid w:val="00BF5124"/>
    <w:rsid w:val="00BF76D6"/>
    <w:rsid w:val="00BF77F5"/>
    <w:rsid w:val="00C000D0"/>
    <w:rsid w:val="00C004F7"/>
    <w:rsid w:val="00C00CFA"/>
    <w:rsid w:val="00C018A0"/>
    <w:rsid w:val="00C01C93"/>
    <w:rsid w:val="00C04A48"/>
    <w:rsid w:val="00C066ED"/>
    <w:rsid w:val="00C1141C"/>
    <w:rsid w:val="00C1211F"/>
    <w:rsid w:val="00C12D40"/>
    <w:rsid w:val="00C13343"/>
    <w:rsid w:val="00C14198"/>
    <w:rsid w:val="00C16B96"/>
    <w:rsid w:val="00C17054"/>
    <w:rsid w:val="00C178AB"/>
    <w:rsid w:val="00C2362A"/>
    <w:rsid w:val="00C26EC8"/>
    <w:rsid w:val="00C27255"/>
    <w:rsid w:val="00C301B4"/>
    <w:rsid w:val="00C31676"/>
    <w:rsid w:val="00C32CEB"/>
    <w:rsid w:val="00C332B1"/>
    <w:rsid w:val="00C33A94"/>
    <w:rsid w:val="00C35B92"/>
    <w:rsid w:val="00C45BFA"/>
    <w:rsid w:val="00C46704"/>
    <w:rsid w:val="00C46972"/>
    <w:rsid w:val="00C46FC8"/>
    <w:rsid w:val="00C47EED"/>
    <w:rsid w:val="00C5204C"/>
    <w:rsid w:val="00C52AA4"/>
    <w:rsid w:val="00C533F3"/>
    <w:rsid w:val="00C53D34"/>
    <w:rsid w:val="00C562CE"/>
    <w:rsid w:val="00C57566"/>
    <w:rsid w:val="00C64328"/>
    <w:rsid w:val="00C64571"/>
    <w:rsid w:val="00C649C1"/>
    <w:rsid w:val="00C651BB"/>
    <w:rsid w:val="00C66164"/>
    <w:rsid w:val="00C71A0B"/>
    <w:rsid w:val="00C71EB0"/>
    <w:rsid w:val="00C73637"/>
    <w:rsid w:val="00C75EC9"/>
    <w:rsid w:val="00C76B11"/>
    <w:rsid w:val="00C76F63"/>
    <w:rsid w:val="00C81147"/>
    <w:rsid w:val="00C81FDA"/>
    <w:rsid w:val="00C843BA"/>
    <w:rsid w:val="00C852DC"/>
    <w:rsid w:val="00C90A45"/>
    <w:rsid w:val="00C91B6D"/>
    <w:rsid w:val="00C92B15"/>
    <w:rsid w:val="00C93AE4"/>
    <w:rsid w:val="00C97E85"/>
    <w:rsid w:val="00CA0204"/>
    <w:rsid w:val="00CA04EA"/>
    <w:rsid w:val="00CA079F"/>
    <w:rsid w:val="00CA174E"/>
    <w:rsid w:val="00CA1D67"/>
    <w:rsid w:val="00CA2C84"/>
    <w:rsid w:val="00CA30B3"/>
    <w:rsid w:val="00CA30D5"/>
    <w:rsid w:val="00CA4E94"/>
    <w:rsid w:val="00CA57DF"/>
    <w:rsid w:val="00CA69FB"/>
    <w:rsid w:val="00CA7C41"/>
    <w:rsid w:val="00CB1AAB"/>
    <w:rsid w:val="00CB26CB"/>
    <w:rsid w:val="00CB34F1"/>
    <w:rsid w:val="00CB6641"/>
    <w:rsid w:val="00CB671F"/>
    <w:rsid w:val="00CC1263"/>
    <w:rsid w:val="00CC1E93"/>
    <w:rsid w:val="00CC26D5"/>
    <w:rsid w:val="00CC3986"/>
    <w:rsid w:val="00CC4416"/>
    <w:rsid w:val="00CC6737"/>
    <w:rsid w:val="00CC6A36"/>
    <w:rsid w:val="00CC7BE4"/>
    <w:rsid w:val="00CD3FCF"/>
    <w:rsid w:val="00CD5697"/>
    <w:rsid w:val="00CD6482"/>
    <w:rsid w:val="00CE0E54"/>
    <w:rsid w:val="00CE1EC4"/>
    <w:rsid w:val="00CE48FC"/>
    <w:rsid w:val="00CE723D"/>
    <w:rsid w:val="00CE7C24"/>
    <w:rsid w:val="00CF2C6C"/>
    <w:rsid w:val="00CF5E0E"/>
    <w:rsid w:val="00CF631A"/>
    <w:rsid w:val="00CF656D"/>
    <w:rsid w:val="00CF7F66"/>
    <w:rsid w:val="00D015DF"/>
    <w:rsid w:val="00D01625"/>
    <w:rsid w:val="00D01714"/>
    <w:rsid w:val="00D027BA"/>
    <w:rsid w:val="00D02CC8"/>
    <w:rsid w:val="00D034C9"/>
    <w:rsid w:val="00D04311"/>
    <w:rsid w:val="00D05BF0"/>
    <w:rsid w:val="00D05E25"/>
    <w:rsid w:val="00D07342"/>
    <w:rsid w:val="00D076F7"/>
    <w:rsid w:val="00D1497E"/>
    <w:rsid w:val="00D15D2F"/>
    <w:rsid w:val="00D16CD2"/>
    <w:rsid w:val="00D17D19"/>
    <w:rsid w:val="00D214E5"/>
    <w:rsid w:val="00D21FB9"/>
    <w:rsid w:val="00D22EE6"/>
    <w:rsid w:val="00D233C0"/>
    <w:rsid w:val="00D233D1"/>
    <w:rsid w:val="00D2382D"/>
    <w:rsid w:val="00D24926"/>
    <w:rsid w:val="00D31403"/>
    <w:rsid w:val="00D32F3E"/>
    <w:rsid w:val="00D33058"/>
    <w:rsid w:val="00D33947"/>
    <w:rsid w:val="00D33FA5"/>
    <w:rsid w:val="00D34932"/>
    <w:rsid w:val="00D351DE"/>
    <w:rsid w:val="00D35420"/>
    <w:rsid w:val="00D36B15"/>
    <w:rsid w:val="00D401E9"/>
    <w:rsid w:val="00D41899"/>
    <w:rsid w:val="00D41BF2"/>
    <w:rsid w:val="00D41EC9"/>
    <w:rsid w:val="00D42B84"/>
    <w:rsid w:val="00D43134"/>
    <w:rsid w:val="00D4708A"/>
    <w:rsid w:val="00D47D4A"/>
    <w:rsid w:val="00D51646"/>
    <w:rsid w:val="00D524E0"/>
    <w:rsid w:val="00D5364C"/>
    <w:rsid w:val="00D54EC3"/>
    <w:rsid w:val="00D553BB"/>
    <w:rsid w:val="00D558B5"/>
    <w:rsid w:val="00D55CF9"/>
    <w:rsid w:val="00D563C9"/>
    <w:rsid w:val="00D56A9C"/>
    <w:rsid w:val="00D56E52"/>
    <w:rsid w:val="00D61993"/>
    <w:rsid w:val="00D61C83"/>
    <w:rsid w:val="00D62232"/>
    <w:rsid w:val="00D64B7A"/>
    <w:rsid w:val="00D7111E"/>
    <w:rsid w:val="00D718FE"/>
    <w:rsid w:val="00D71D49"/>
    <w:rsid w:val="00D75B4F"/>
    <w:rsid w:val="00D76624"/>
    <w:rsid w:val="00D773B6"/>
    <w:rsid w:val="00D77816"/>
    <w:rsid w:val="00D82349"/>
    <w:rsid w:val="00D82A05"/>
    <w:rsid w:val="00D83E4E"/>
    <w:rsid w:val="00D84819"/>
    <w:rsid w:val="00D86268"/>
    <w:rsid w:val="00D86BC4"/>
    <w:rsid w:val="00D916F0"/>
    <w:rsid w:val="00D9184A"/>
    <w:rsid w:val="00D91856"/>
    <w:rsid w:val="00D91D65"/>
    <w:rsid w:val="00D93CE0"/>
    <w:rsid w:val="00D95709"/>
    <w:rsid w:val="00D97135"/>
    <w:rsid w:val="00D97C41"/>
    <w:rsid w:val="00DA1843"/>
    <w:rsid w:val="00DA220B"/>
    <w:rsid w:val="00DA5F3D"/>
    <w:rsid w:val="00DA5FFC"/>
    <w:rsid w:val="00DA7060"/>
    <w:rsid w:val="00DA7141"/>
    <w:rsid w:val="00DA71D1"/>
    <w:rsid w:val="00DB02CC"/>
    <w:rsid w:val="00DB0F0C"/>
    <w:rsid w:val="00DB1395"/>
    <w:rsid w:val="00DB2180"/>
    <w:rsid w:val="00DB2C8C"/>
    <w:rsid w:val="00DB3380"/>
    <w:rsid w:val="00DB37A1"/>
    <w:rsid w:val="00DB3A42"/>
    <w:rsid w:val="00DB40DD"/>
    <w:rsid w:val="00DB42B4"/>
    <w:rsid w:val="00DB45CD"/>
    <w:rsid w:val="00DC0207"/>
    <w:rsid w:val="00DC0AEB"/>
    <w:rsid w:val="00DC2C20"/>
    <w:rsid w:val="00DC32BC"/>
    <w:rsid w:val="00DC33EC"/>
    <w:rsid w:val="00DC444F"/>
    <w:rsid w:val="00DC548D"/>
    <w:rsid w:val="00DC5A53"/>
    <w:rsid w:val="00DC7199"/>
    <w:rsid w:val="00DD0EF1"/>
    <w:rsid w:val="00DD28C5"/>
    <w:rsid w:val="00DD3727"/>
    <w:rsid w:val="00DD4F9E"/>
    <w:rsid w:val="00DD5C46"/>
    <w:rsid w:val="00DD68D2"/>
    <w:rsid w:val="00DD6BB1"/>
    <w:rsid w:val="00DE4184"/>
    <w:rsid w:val="00DE6402"/>
    <w:rsid w:val="00DE6C19"/>
    <w:rsid w:val="00DE7CA9"/>
    <w:rsid w:val="00DF050B"/>
    <w:rsid w:val="00DF0B9D"/>
    <w:rsid w:val="00DF1E29"/>
    <w:rsid w:val="00DF1F37"/>
    <w:rsid w:val="00DF3CA2"/>
    <w:rsid w:val="00DF3DFA"/>
    <w:rsid w:val="00DF57F9"/>
    <w:rsid w:val="00DF5F62"/>
    <w:rsid w:val="00DF6922"/>
    <w:rsid w:val="00DF7FCD"/>
    <w:rsid w:val="00E011F6"/>
    <w:rsid w:val="00E04E1D"/>
    <w:rsid w:val="00E04F5A"/>
    <w:rsid w:val="00E07F3D"/>
    <w:rsid w:val="00E104EC"/>
    <w:rsid w:val="00E10C10"/>
    <w:rsid w:val="00E10EE2"/>
    <w:rsid w:val="00E11150"/>
    <w:rsid w:val="00E131BD"/>
    <w:rsid w:val="00E137F9"/>
    <w:rsid w:val="00E14A67"/>
    <w:rsid w:val="00E15428"/>
    <w:rsid w:val="00E15B6B"/>
    <w:rsid w:val="00E1622C"/>
    <w:rsid w:val="00E17403"/>
    <w:rsid w:val="00E20539"/>
    <w:rsid w:val="00E2532E"/>
    <w:rsid w:val="00E27C1A"/>
    <w:rsid w:val="00E30773"/>
    <w:rsid w:val="00E31FB9"/>
    <w:rsid w:val="00E34141"/>
    <w:rsid w:val="00E34CF5"/>
    <w:rsid w:val="00E353AA"/>
    <w:rsid w:val="00E37D75"/>
    <w:rsid w:val="00E37FE8"/>
    <w:rsid w:val="00E4181F"/>
    <w:rsid w:val="00E41F54"/>
    <w:rsid w:val="00E42A16"/>
    <w:rsid w:val="00E43250"/>
    <w:rsid w:val="00E43AE1"/>
    <w:rsid w:val="00E43F57"/>
    <w:rsid w:val="00E4425D"/>
    <w:rsid w:val="00E46432"/>
    <w:rsid w:val="00E47558"/>
    <w:rsid w:val="00E50190"/>
    <w:rsid w:val="00E50486"/>
    <w:rsid w:val="00E50666"/>
    <w:rsid w:val="00E50940"/>
    <w:rsid w:val="00E519CB"/>
    <w:rsid w:val="00E548BC"/>
    <w:rsid w:val="00E55A1D"/>
    <w:rsid w:val="00E55F35"/>
    <w:rsid w:val="00E56825"/>
    <w:rsid w:val="00E56DDB"/>
    <w:rsid w:val="00E575BD"/>
    <w:rsid w:val="00E6048B"/>
    <w:rsid w:val="00E605F6"/>
    <w:rsid w:val="00E6252E"/>
    <w:rsid w:val="00E65BFA"/>
    <w:rsid w:val="00E67CDC"/>
    <w:rsid w:val="00E71968"/>
    <w:rsid w:val="00E73608"/>
    <w:rsid w:val="00E76B36"/>
    <w:rsid w:val="00E76E8D"/>
    <w:rsid w:val="00E80E32"/>
    <w:rsid w:val="00E82FF9"/>
    <w:rsid w:val="00E8459A"/>
    <w:rsid w:val="00E85D25"/>
    <w:rsid w:val="00E87073"/>
    <w:rsid w:val="00E90217"/>
    <w:rsid w:val="00E90EDD"/>
    <w:rsid w:val="00E910BE"/>
    <w:rsid w:val="00E92811"/>
    <w:rsid w:val="00EA071F"/>
    <w:rsid w:val="00EA6162"/>
    <w:rsid w:val="00EA66FF"/>
    <w:rsid w:val="00EB1967"/>
    <w:rsid w:val="00EB5E85"/>
    <w:rsid w:val="00EB6633"/>
    <w:rsid w:val="00EB7003"/>
    <w:rsid w:val="00EB7AEC"/>
    <w:rsid w:val="00EC0CD0"/>
    <w:rsid w:val="00EC6C4D"/>
    <w:rsid w:val="00EC71C0"/>
    <w:rsid w:val="00EC7F2A"/>
    <w:rsid w:val="00ED1FCE"/>
    <w:rsid w:val="00ED20A7"/>
    <w:rsid w:val="00ED2AB0"/>
    <w:rsid w:val="00ED2FEF"/>
    <w:rsid w:val="00ED3216"/>
    <w:rsid w:val="00ED5C96"/>
    <w:rsid w:val="00ED5CC4"/>
    <w:rsid w:val="00ED6102"/>
    <w:rsid w:val="00ED73B6"/>
    <w:rsid w:val="00EE0954"/>
    <w:rsid w:val="00EE0DA8"/>
    <w:rsid w:val="00EE1A5B"/>
    <w:rsid w:val="00EE336E"/>
    <w:rsid w:val="00EE492E"/>
    <w:rsid w:val="00EE6B1C"/>
    <w:rsid w:val="00EE7949"/>
    <w:rsid w:val="00EF1144"/>
    <w:rsid w:val="00EF1AB2"/>
    <w:rsid w:val="00EF441A"/>
    <w:rsid w:val="00EF51D0"/>
    <w:rsid w:val="00F0004A"/>
    <w:rsid w:val="00F02974"/>
    <w:rsid w:val="00F03E12"/>
    <w:rsid w:val="00F04930"/>
    <w:rsid w:val="00F07129"/>
    <w:rsid w:val="00F0781D"/>
    <w:rsid w:val="00F11C7C"/>
    <w:rsid w:val="00F12015"/>
    <w:rsid w:val="00F14238"/>
    <w:rsid w:val="00F14282"/>
    <w:rsid w:val="00F1500F"/>
    <w:rsid w:val="00F155D1"/>
    <w:rsid w:val="00F15F70"/>
    <w:rsid w:val="00F1641A"/>
    <w:rsid w:val="00F16928"/>
    <w:rsid w:val="00F212F8"/>
    <w:rsid w:val="00F221C3"/>
    <w:rsid w:val="00F232C3"/>
    <w:rsid w:val="00F23485"/>
    <w:rsid w:val="00F23E11"/>
    <w:rsid w:val="00F25306"/>
    <w:rsid w:val="00F25484"/>
    <w:rsid w:val="00F26DDD"/>
    <w:rsid w:val="00F30573"/>
    <w:rsid w:val="00F33189"/>
    <w:rsid w:val="00F33C3E"/>
    <w:rsid w:val="00F36324"/>
    <w:rsid w:val="00F37A54"/>
    <w:rsid w:val="00F40591"/>
    <w:rsid w:val="00F40CF8"/>
    <w:rsid w:val="00F42660"/>
    <w:rsid w:val="00F4358E"/>
    <w:rsid w:val="00F45832"/>
    <w:rsid w:val="00F4656B"/>
    <w:rsid w:val="00F50957"/>
    <w:rsid w:val="00F515ED"/>
    <w:rsid w:val="00F52221"/>
    <w:rsid w:val="00F547AA"/>
    <w:rsid w:val="00F54EC3"/>
    <w:rsid w:val="00F55759"/>
    <w:rsid w:val="00F5594B"/>
    <w:rsid w:val="00F562DF"/>
    <w:rsid w:val="00F571B6"/>
    <w:rsid w:val="00F6173D"/>
    <w:rsid w:val="00F6258A"/>
    <w:rsid w:val="00F634E0"/>
    <w:rsid w:val="00F635E1"/>
    <w:rsid w:val="00F67297"/>
    <w:rsid w:val="00F71127"/>
    <w:rsid w:val="00F7270D"/>
    <w:rsid w:val="00F74569"/>
    <w:rsid w:val="00F75352"/>
    <w:rsid w:val="00F76A4F"/>
    <w:rsid w:val="00F773AF"/>
    <w:rsid w:val="00F779DD"/>
    <w:rsid w:val="00F80185"/>
    <w:rsid w:val="00F81991"/>
    <w:rsid w:val="00F81996"/>
    <w:rsid w:val="00F83653"/>
    <w:rsid w:val="00F84D03"/>
    <w:rsid w:val="00F867E3"/>
    <w:rsid w:val="00F86829"/>
    <w:rsid w:val="00F87E13"/>
    <w:rsid w:val="00F90637"/>
    <w:rsid w:val="00F94868"/>
    <w:rsid w:val="00F94C9B"/>
    <w:rsid w:val="00F950F0"/>
    <w:rsid w:val="00F95856"/>
    <w:rsid w:val="00FA04F0"/>
    <w:rsid w:val="00FA07D7"/>
    <w:rsid w:val="00FA0A3C"/>
    <w:rsid w:val="00FA0FCB"/>
    <w:rsid w:val="00FA1782"/>
    <w:rsid w:val="00FA1C0B"/>
    <w:rsid w:val="00FA2961"/>
    <w:rsid w:val="00FA2B80"/>
    <w:rsid w:val="00FA4595"/>
    <w:rsid w:val="00FA5295"/>
    <w:rsid w:val="00FA7AF9"/>
    <w:rsid w:val="00FB0A1A"/>
    <w:rsid w:val="00FB1E7D"/>
    <w:rsid w:val="00FB49DD"/>
    <w:rsid w:val="00FB4A34"/>
    <w:rsid w:val="00FB53F2"/>
    <w:rsid w:val="00FB7D16"/>
    <w:rsid w:val="00FC168C"/>
    <w:rsid w:val="00FC5200"/>
    <w:rsid w:val="00FC6966"/>
    <w:rsid w:val="00FD0A05"/>
    <w:rsid w:val="00FD0D52"/>
    <w:rsid w:val="00FD22AD"/>
    <w:rsid w:val="00FD5537"/>
    <w:rsid w:val="00FD606D"/>
    <w:rsid w:val="00FE0EF6"/>
    <w:rsid w:val="00FE1476"/>
    <w:rsid w:val="00FE1F61"/>
    <w:rsid w:val="00FE1FEF"/>
    <w:rsid w:val="00FE31F0"/>
    <w:rsid w:val="00FE38A5"/>
    <w:rsid w:val="00FE3965"/>
    <w:rsid w:val="00FE43A3"/>
    <w:rsid w:val="00FE6FEB"/>
    <w:rsid w:val="00FE72DC"/>
    <w:rsid w:val="00FE73CC"/>
    <w:rsid w:val="00FE7DA7"/>
    <w:rsid w:val="00FF0262"/>
    <w:rsid w:val="00FF0E9A"/>
    <w:rsid w:val="00FF2091"/>
    <w:rsid w:val="00FF56D1"/>
    <w:rsid w:val="00FF6004"/>
    <w:rsid w:val="00FF6359"/>
    <w:rsid w:val="00FF651C"/>
    <w:rsid w:val="00FF71C3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7B59"/>
  <w15:chartTrackingRefBased/>
  <w15:docId w15:val="{97FCB9D1-FCD2-4E2B-AA89-5FEBD5C2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62"/>
  </w:style>
  <w:style w:type="paragraph" w:styleId="Stopka">
    <w:name w:val="footer"/>
    <w:basedOn w:val="Normalny"/>
    <w:link w:val="StopkaZnak"/>
    <w:uiPriority w:val="99"/>
    <w:unhideWhenUsed/>
    <w:rsid w:val="00B1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62"/>
  </w:style>
  <w:style w:type="paragraph" w:styleId="Tytu">
    <w:name w:val="Title"/>
    <w:basedOn w:val="Normalny"/>
    <w:next w:val="Normalny"/>
    <w:link w:val="TytuZnak"/>
    <w:qFormat/>
    <w:rsid w:val="00B117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117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B6B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3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3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16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7D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1311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4400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4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A1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9512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31079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9002">
          <w:marLeft w:val="0"/>
          <w:marRight w:val="6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@anwim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14DE00A947249A8C8A4B84BB295A5" ma:contentTypeVersion="13" ma:contentTypeDescription="Utwórz nowy dokument." ma:contentTypeScope="" ma:versionID="a5961bfe925d1b6655cfdd65dfbfd01a">
  <xsd:schema xmlns:xsd="http://www.w3.org/2001/XMLSchema" xmlns:xs="http://www.w3.org/2001/XMLSchema" xmlns:p="http://schemas.microsoft.com/office/2006/metadata/properties" xmlns:ns3="49146650-9cbf-4d8d-98ec-6a813d901539" xmlns:ns4="9e620913-f2c2-4880-8f64-df02a326ab2d" targetNamespace="http://schemas.microsoft.com/office/2006/metadata/properties" ma:root="true" ma:fieldsID="42b8a525f1fc5deca1d84b1a7159772e" ns3:_="" ns4:_="">
    <xsd:import namespace="49146650-9cbf-4d8d-98ec-6a813d901539"/>
    <xsd:import namespace="9e620913-f2c2-4880-8f64-df02a326ab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6650-9cbf-4d8d-98ec-6a813d9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0913-f2c2-4880-8f64-df02a326a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C5AFC-617D-4C93-85E8-364B5436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146650-9cbf-4d8d-98ec-6a813d901539"/>
    <ds:schemaRef ds:uri="9e620913-f2c2-4880-8f64-df02a326a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1FC64-2E56-454C-8510-CB6F60656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082C5-C0C8-4D5C-BC1D-7A70257DA1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808A73-C6F2-428C-94B3-7BABA44E19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Małgorzata Piekarska</cp:lastModifiedBy>
  <cp:revision>2</cp:revision>
  <dcterms:created xsi:type="dcterms:W3CDTF">2021-11-10T13:04:00Z</dcterms:created>
  <dcterms:modified xsi:type="dcterms:W3CDTF">2021-11-10T13:04:00Z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0x01010008B14DE00A947249A8C8A4B84BB295A5</vt:lpwstr>
  </property>
</Properties>
</file>