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3421" w14:textId="6F93A8E9" w:rsidR="00CB25B4" w:rsidRPr="0023789F" w:rsidRDefault="00DA2805" w:rsidP="0023789F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Zbigniew Łapiński</w:t>
      </w:r>
    </w:p>
    <w:p w14:paraId="2827AF8D" w14:textId="05FD9F92" w:rsidR="00E367CA" w:rsidRDefault="00DA2805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  <w:r>
        <w:rPr>
          <w:rFonts w:ascii="Calibri" w:hAnsi="Calibri" w:cs="Calibri"/>
          <w:color w:val="292929" w:themeColor="background2" w:themeShade="80"/>
        </w:rPr>
        <w:t>prezes</w:t>
      </w:r>
      <w:r w:rsidR="00E367CA">
        <w:rPr>
          <w:rFonts w:ascii="Calibri" w:hAnsi="Calibri" w:cs="Calibri"/>
          <w:color w:val="292929" w:themeColor="background2" w:themeShade="80"/>
        </w:rPr>
        <w:t xml:space="preserve"> zarządu ESPPOL Trade S.A.</w:t>
      </w:r>
      <w:r>
        <w:rPr>
          <w:rFonts w:ascii="Calibri" w:hAnsi="Calibri" w:cs="Calibri"/>
          <w:color w:val="292929" w:themeColor="background2" w:themeShade="80"/>
        </w:rPr>
        <w:t>, członek zarządu Anwim S.A., dyrektor ds. zaopatrzenia, logistyki i klientów kluczowych Anwim S.A.</w:t>
      </w:r>
    </w:p>
    <w:p w14:paraId="366478C0" w14:textId="094F2B7A" w:rsidR="00E367CA" w:rsidRDefault="00650B97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  <w:r>
        <w:rPr>
          <w:rFonts w:ascii="Calibri" w:hAnsi="Calibri" w:cs="Calibri"/>
          <w:noProof/>
          <w:color w:val="7F7F7F"/>
          <w:u w:color="7F7F7F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F2B44DD" wp14:editId="3FA3E676">
            <wp:simplePos x="0" y="0"/>
            <wp:positionH relativeFrom="margin">
              <wp:posOffset>-2540</wp:posOffset>
            </wp:positionH>
            <wp:positionV relativeFrom="paragraph">
              <wp:posOffset>191135</wp:posOffset>
            </wp:positionV>
            <wp:extent cx="1971040" cy="295719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5CB2E" w14:textId="60CBA248" w:rsidR="00612647" w:rsidRDefault="00DA2805" w:rsidP="00650B97">
      <w:pPr>
        <w:pStyle w:val="Domylne"/>
        <w:suppressAutoHyphens/>
        <w:spacing w:after="240" w:line="276" w:lineRule="auto"/>
        <w:ind w:left="3686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 xml:space="preserve">Zbigniew Łapiński </w:t>
      </w:r>
      <w:r w:rsidRPr="00DA2805"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</w:rPr>
        <w:t>w Anwim S.A.</w:t>
      </w:r>
      <w:r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od</w:t>
      </w:r>
      <w:r w:rsidRPr="00512A8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powiada za zakupy, transport oraz logistykę paliw, a także za sprzedaż do klientów kluczowych. Zbigniew Łapiński jest związany z branżą paliwową od 1996 roku. Od 2000 r. zatrudniony </w:t>
      </w:r>
      <w:r w:rsidR="00C3700A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jest </w:t>
      </w:r>
      <w:r w:rsidRPr="00512A8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w firmie Anwim S.A. Od roku 2002 nieprzerwanie pełni funkcję członka zarządu spółki.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Od 2020 r. pełni funkcję prezesa zarządu ESPPOL Trade S.A., spółki </w:t>
      </w:r>
      <w:r w:rsidR="00650B97"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prowad</w:t>
      </w:r>
      <w:r w:rsid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zącej </w:t>
      </w:r>
      <w:r w:rsidR="00650B97"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działalność w zakresie handlu międzynarodowego, w tym importu paliw i biopaliw ciekłych.</w:t>
      </w:r>
    </w:p>
    <w:p w14:paraId="11551205" w14:textId="66FC7DE3" w:rsidR="0023789F" w:rsidRDefault="0023789F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</w:p>
    <w:p w14:paraId="7F766BDE" w14:textId="7D150DE5" w:rsidR="00650B97" w:rsidRDefault="00650B97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</w:p>
    <w:p w14:paraId="2BC2F9E9" w14:textId="71FA32E3" w:rsidR="00650B97" w:rsidRDefault="00650B97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</w:p>
    <w:p w14:paraId="74F936F5" w14:textId="793881F8" w:rsidR="0023789F" w:rsidRPr="0023789F" w:rsidRDefault="0023789F" w:rsidP="0023789F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>O</w:t>
      </w:r>
      <w:r w:rsidRPr="0023789F"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 xml:space="preserve">bszary ekspertyzy </w:t>
      </w: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>–</w:t>
      </w:r>
      <w:r w:rsidRPr="0023789F"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 xml:space="preserve"> sugerowane tematy wypowiedzi:</w:t>
      </w:r>
    </w:p>
    <w:p w14:paraId="0CEAD811" w14:textId="1A1A9944" w:rsidR="00650B97" w:rsidRPr="00650B97" w:rsidRDefault="00650B97" w:rsidP="00650B97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komentarze branżowe 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–</w:t>
      </w:r>
      <w:r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sektor paliwowy w Polsce</w:t>
      </w:r>
    </w:p>
    <w:p w14:paraId="286FB2DC" w14:textId="097674B0" w:rsidR="00650B97" w:rsidRPr="00650B97" w:rsidRDefault="00650B97" w:rsidP="00650B97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wyzwania sektora paliwowego w Polsce i Europie</w:t>
      </w:r>
    </w:p>
    <w:p w14:paraId="602D5B9D" w14:textId="20673325" w:rsidR="00650B97" w:rsidRPr="00650B97" w:rsidRDefault="00650B97" w:rsidP="00650B97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regulacje rynku</w:t>
      </w:r>
    </w:p>
    <w:p w14:paraId="472090FE" w14:textId="3221D68D" w:rsidR="00650B97" w:rsidRPr="00650B97" w:rsidRDefault="00650B97" w:rsidP="00650B97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import paliw dla sieci MOYA</w:t>
      </w:r>
    </w:p>
    <w:p w14:paraId="7B6C2565" w14:textId="5730BD55" w:rsidR="0023789F" w:rsidRPr="0023789F" w:rsidRDefault="00650B97" w:rsidP="00650B97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650B9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strategia rozwoju spółki ESPPOL Trade S.A.</w:t>
      </w:r>
    </w:p>
    <w:sectPr w:rsidR="0023789F" w:rsidRPr="0023789F" w:rsidSect="003B1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241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B015" w14:textId="77777777" w:rsidR="004968B2" w:rsidRDefault="004968B2">
      <w:r>
        <w:separator/>
      </w:r>
    </w:p>
  </w:endnote>
  <w:endnote w:type="continuationSeparator" w:id="0">
    <w:p w14:paraId="7C1F1BAA" w14:textId="77777777" w:rsidR="004968B2" w:rsidRDefault="0049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D4D5" w14:textId="77777777" w:rsidR="00365E5F" w:rsidRDefault="0036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A60C" w14:textId="77777777" w:rsidR="00BF2C06" w:rsidRPr="00BF2C06" w:rsidRDefault="00EB482C" w:rsidP="00BF2C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80B239" wp14:editId="6441E8A1">
              <wp:simplePos x="0" y="0"/>
              <wp:positionH relativeFrom="column">
                <wp:posOffset>3014980</wp:posOffset>
              </wp:positionH>
              <wp:positionV relativeFrom="paragraph">
                <wp:posOffset>-713740</wp:posOffset>
              </wp:positionV>
              <wp:extent cx="85725" cy="85725"/>
              <wp:effectExtent l="0" t="0" r="28575" b="28575"/>
              <wp:wrapNone/>
              <wp:docPr id="2" name="Elips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599241D1" id="Elipsa 2" o:spid="_x0000_s1026" style="position:absolute;margin-left:237.4pt;margin-top:-56.2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" fillcolor="#c00000" strokecolor="white [3212]" strokeweight="2pt">
              <v:textbox style="mso-fit-shape-to-text:t" inset="4pt,4pt,4pt,4pt"/>
            </v:oval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663F8" wp14:editId="71B61395">
              <wp:simplePos x="0" y="0"/>
              <wp:positionH relativeFrom="column">
                <wp:posOffset>492760</wp:posOffset>
              </wp:positionH>
              <wp:positionV relativeFrom="paragraph">
                <wp:posOffset>-676910</wp:posOffset>
              </wp:positionV>
              <wp:extent cx="513080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08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F9DB5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-53.3pt" to="442.8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" strokecolor="#0070c0" strokeweight=".25pt"/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29F2" wp14:editId="13C81BA2">
              <wp:simplePos x="0" y="0"/>
              <wp:positionH relativeFrom="page">
                <wp:align>right</wp:align>
              </wp:positionH>
              <wp:positionV relativeFrom="paragraph">
                <wp:posOffset>-527050</wp:posOffset>
              </wp:positionV>
              <wp:extent cx="7531100" cy="123190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0" cy="1231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CCEC" w14:textId="6FFF3AA5" w:rsidR="00BF2C06" w:rsidRPr="00B17B9D" w:rsidRDefault="00E367CA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>Anwim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 xml:space="preserve"> S.A. 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ul. Stańczyka 3, 01-237 Warszawa, Adres do korespondencji: ul. Daimlera 2, 02- 460 Warszawa</w:t>
                          </w:r>
                        </w:p>
                        <w:p w14:paraId="5E3A66FA" w14:textId="2D79C9E6" w:rsidR="00BF2C06" w:rsidRPr="001D443E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 </w:t>
                          </w:r>
                          <w:r w:rsidRPr="001D443E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tel. +48 22 496-00-00, fax +48 22 496-00-03, mail: biuro@anwim.pl, www.anwim.pl, www.moyastacja.pl</w:t>
                          </w:r>
                        </w:p>
                        <w:p w14:paraId="018D7EBC" w14:textId="77777777" w:rsidR="00BF2C06" w:rsidRPr="001D443E" w:rsidRDefault="00BF2C06" w:rsidP="00BF2C06">
                          <w:pP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</w:p>
                        <w:p w14:paraId="2C4393B7" w14:textId="5BAAEC7F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Sąd Rejonowy dla m. st. Warszawy, Sąd Gospodarczy XI</w:t>
                          </w:r>
                          <w:r w:rsidR="00E367CA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I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I Wydział KRS nr 0000275176, NIP: 527-00-11-878, REGON: 010404971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br/>
                            <w:t>Kapitał zakładowy 17.164.410,00 zł, kapitał wpłacony: 17.164.410,00 zł, nr BDO: 000096200</w:t>
                          </w:r>
                        </w:p>
                        <w:p w14:paraId="3786ADC5" w14:textId="77777777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Anwim S.A. oświadcza, iż posiada status dużego przedsiębiorcy.</w:t>
                          </w:r>
                        </w:p>
                        <w:p w14:paraId="44C53F30" w14:textId="7A13AA91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Prezes Zarządu – Rafał Pietrasina, Członkowie Zarządu – Paweł Grzywaczewski,</w:t>
                          </w:r>
                          <w:r w:rsidR="00365E5F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 Andrzej </w:t>
                          </w:r>
                          <w:proofErr w:type="spellStart"/>
                          <w:r w:rsidR="00365E5F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Kondys</w:t>
                          </w:r>
                          <w:proofErr w:type="spellEnd"/>
                          <w:r w:rsidR="00365E5F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,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 Zbigniew Łapiński</w:t>
                          </w:r>
                        </w:p>
                        <w:p w14:paraId="5E15E3B6" w14:textId="77777777" w:rsidR="00BF2C06" w:rsidRPr="00B17B9D" w:rsidRDefault="00BF2C06" w:rsidP="00BF2C06">
                          <w:pPr>
                            <w:pStyle w:val="Stopka"/>
                            <w:rPr>
                              <w:color w:val="535353" w:themeColor="background2"/>
                            </w:rPr>
                          </w:pPr>
                        </w:p>
                        <w:p w14:paraId="08CD9DB4" w14:textId="77777777" w:rsidR="00BF2C06" w:rsidRPr="00B17B9D" w:rsidRDefault="00BF2C06">
                          <w:pPr>
                            <w:rPr>
                              <w:color w:val="535353" w:themeColor="background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A29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1.8pt;margin-top:-41.5pt;width:593pt;height:97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" filled="f" stroked="f">
              <v:textbox>
                <w:txbxContent>
                  <w:p w14:paraId="7ED8CCEC" w14:textId="6FFF3AA5" w:rsidR="00BF2C06" w:rsidRPr="00B17B9D" w:rsidRDefault="00E367CA" w:rsidP="00BF2C06">
                    <w:pPr>
                      <w:jc w:val="center"/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>Anwim</w:t>
                    </w:r>
                    <w:r w:rsidR="00BF2C06" w:rsidRPr="00B17B9D"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 xml:space="preserve"> S.A. </w:t>
                    </w:r>
                    <w:r w:rsidR="00BF2C06"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ul. Stańczyka 3, 01-237 Warszawa, Adres do korespondencji: ul. Daimlera 2, 02- 460 Warszawa</w:t>
                    </w:r>
                  </w:p>
                  <w:p w14:paraId="5E3A66FA" w14:textId="2D79C9E6" w:rsidR="00BF2C06" w:rsidRPr="001D443E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 </w:t>
                    </w:r>
                    <w:r w:rsidRPr="001D443E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tel. +48 22 496-00-00, fax +48 22 496-00-03, mail: biuro@anwim.pl, www.anwim.pl, www.moyastacja.pl</w:t>
                    </w:r>
                  </w:p>
                  <w:p w14:paraId="018D7EBC" w14:textId="77777777" w:rsidR="00BF2C06" w:rsidRPr="001D443E" w:rsidRDefault="00BF2C06" w:rsidP="00BF2C06">
                    <w:pP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</w:p>
                  <w:p w14:paraId="2C4393B7" w14:textId="5BAAEC7F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Sąd Rejonowy dla m. st. Warszawy, Sąd Gospodarczy XI</w:t>
                    </w:r>
                    <w:r w:rsidR="00E367CA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I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I Wydział KRS nr 0000275176, NIP: 527-00-11-878, REGON: 010404971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br/>
                      <w:t>Kapitał zakładowy 17.164.410,00 zł, kapitał wpłacony: 17.164.410,00 zł, nr BDO: 000096200</w:t>
                    </w:r>
                  </w:p>
                  <w:p w14:paraId="3786ADC5" w14:textId="77777777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Anwim S.A. oświadcza, iż posiada status dużego przedsiębiorcy.</w:t>
                    </w:r>
                  </w:p>
                  <w:p w14:paraId="44C53F30" w14:textId="7A13AA91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Prezes Zarządu – Rafał Pietrasina, Członkowie Zarządu – Paweł Grzywaczewski,</w:t>
                    </w:r>
                    <w:r w:rsidR="00365E5F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 Andrzej </w:t>
                    </w:r>
                    <w:proofErr w:type="spellStart"/>
                    <w:r w:rsidR="00365E5F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Kondys</w:t>
                    </w:r>
                    <w:proofErr w:type="spellEnd"/>
                    <w:r w:rsidR="00365E5F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,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 Zbigniew Łapiński</w:t>
                    </w:r>
                  </w:p>
                  <w:p w14:paraId="5E15E3B6" w14:textId="77777777" w:rsidR="00BF2C06" w:rsidRPr="00B17B9D" w:rsidRDefault="00BF2C06" w:rsidP="00BF2C06">
                    <w:pPr>
                      <w:pStyle w:val="Stopka"/>
                      <w:rPr>
                        <w:color w:val="535353" w:themeColor="background2"/>
                      </w:rPr>
                    </w:pPr>
                  </w:p>
                  <w:p w14:paraId="08CD9DB4" w14:textId="77777777" w:rsidR="00BF2C06" w:rsidRPr="00B17B9D" w:rsidRDefault="00BF2C06">
                    <w:pPr>
                      <w:rPr>
                        <w:color w:val="535353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8E2C" w14:textId="77777777" w:rsidR="00365E5F" w:rsidRDefault="0036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ADF8" w14:textId="77777777" w:rsidR="004968B2" w:rsidRDefault="004968B2">
      <w:r>
        <w:separator/>
      </w:r>
    </w:p>
  </w:footnote>
  <w:footnote w:type="continuationSeparator" w:id="0">
    <w:p w14:paraId="16868859" w14:textId="77777777" w:rsidR="004968B2" w:rsidRDefault="0049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550A" w14:textId="77777777" w:rsidR="00365E5F" w:rsidRDefault="0036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9919" w14:textId="77777777" w:rsidR="00C152A5" w:rsidRPr="00190637" w:rsidRDefault="003A56A7">
    <w:pPr>
      <w:pStyle w:val="Nagwekistopka"/>
      <w:tabs>
        <w:tab w:val="clear" w:pos="9020"/>
        <w:tab w:val="center" w:pos="4819"/>
        <w:tab w:val="right" w:pos="961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 wp14:anchorId="6756BDF3" wp14:editId="05C20D3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7720" cy="4814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8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C94320" w14:textId="77777777" w:rsidR="00C152A5" w:rsidRPr="00190637" w:rsidRDefault="00C152A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8DF4" w14:textId="77777777" w:rsidR="00365E5F" w:rsidRDefault="00365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B3"/>
    <w:multiLevelType w:val="hybridMultilevel"/>
    <w:tmpl w:val="03DC6D4A"/>
    <w:styleLink w:val="Punktory"/>
    <w:lvl w:ilvl="0" w:tplc="2EDC360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A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B9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CFD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E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8D5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7C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C66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51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D3FD6"/>
    <w:multiLevelType w:val="hybridMultilevel"/>
    <w:tmpl w:val="6C8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077B"/>
    <w:multiLevelType w:val="hybridMultilevel"/>
    <w:tmpl w:val="461A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F97"/>
    <w:multiLevelType w:val="hybridMultilevel"/>
    <w:tmpl w:val="03DC6D4A"/>
    <w:numStyleLink w:val="Punktory"/>
  </w:abstractNum>
  <w:abstractNum w:abstractNumId="4" w15:restartNumberingAfterBreak="0">
    <w:nsid w:val="7EE27AC9"/>
    <w:multiLevelType w:val="hybridMultilevel"/>
    <w:tmpl w:val="777C4E1C"/>
    <w:lvl w:ilvl="0" w:tplc="A9B8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291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A5"/>
    <w:rsid w:val="000312E0"/>
    <w:rsid w:val="000A215A"/>
    <w:rsid w:val="000A6BE7"/>
    <w:rsid w:val="000F5112"/>
    <w:rsid w:val="00105BA1"/>
    <w:rsid w:val="00115CE0"/>
    <w:rsid w:val="00135840"/>
    <w:rsid w:val="00162CD1"/>
    <w:rsid w:val="00190637"/>
    <w:rsid w:val="001D443E"/>
    <w:rsid w:val="001D72FE"/>
    <w:rsid w:val="0023789F"/>
    <w:rsid w:val="00245632"/>
    <w:rsid w:val="0027483E"/>
    <w:rsid w:val="00274A52"/>
    <w:rsid w:val="002F59EE"/>
    <w:rsid w:val="0030692F"/>
    <w:rsid w:val="00365E5F"/>
    <w:rsid w:val="003A56A7"/>
    <w:rsid w:val="003B12F0"/>
    <w:rsid w:val="003D03C8"/>
    <w:rsid w:val="003D4379"/>
    <w:rsid w:val="00402C2D"/>
    <w:rsid w:val="00423A19"/>
    <w:rsid w:val="0044225B"/>
    <w:rsid w:val="00454EE1"/>
    <w:rsid w:val="00490479"/>
    <w:rsid w:val="004968B2"/>
    <w:rsid w:val="00512A8B"/>
    <w:rsid w:val="00597E04"/>
    <w:rsid w:val="005A15CA"/>
    <w:rsid w:val="005A6F47"/>
    <w:rsid w:val="005D59E2"/>
    <w:rsid w:val="00612647"/>
    <w:rsid w:val="006416CB"/>
    <w:rsid w:val="006418B5"/>
    <w:rsid w:val="00643824"/>
    <w:rsid w:val="00650B97"/>
    <w:rsid w:val="0069715B"/>
    <w:rsid w:val="006B797F"/>
    <w:rsid w:val="00737FF9"/>
    <w:rsid w:val="007652CE"/>
    <w:rsid w:val="00765E55"/>
    <w:rsid w:val="00781513"/>
    <w:rsid w:val="00847F20"/>
    <w:rsid w:val="00853C34"/>
    <w:rsid w:val="008E7506"/>
    <w:rsid w:val="009175CB"/>
    <w:rsid w:val="0095719A"/>
    <w:rsid w:val="009B2A3D"/>
    <w:rsid w:val="00A60F1B"/>
    <w:rsid w:val="00A7143F"/>
    <w:rsid w:val="00B17B9D"/>
    <w:rsid w:val="00B212EA"/>
    <w:rsid w:val="00B50EA7"/>
    <w:rsid w:val="00B82DE2"/>
    <w:rsid w:val="00BA1709"/>
    <w:rsid w:val="00BF2C06"/>
    <w:rsid w:val="00C152A5"/>
    <w:rsid w:val="00C21590"/>
    <w:rsid w:val="00C3700A"/>
    <w:rsid w:val="00C847E4"/>
    <w:rsid w:val="00CA426C"/>
    <w:rsid w:val="00CB25B4"/>
    <w:rsid w:val="00CC30BF"/>
    <w:rsid w:val="00CC6AA8"/>
    <w:rsid w:val="00CE0ABD"/>
    <w:rsid w:val="00CF5A79"/>
    <w:rsid w:val="00D05337"/>
    <w:rsid w:val="00D550B9"/>
    <w:rsid w:val="00DA2805"/>
    <w:rsid w:val="00DF4862"/>
    <w:rsid w:val="00E367CA"/>
    <w:rsid w:val="00E559C4"/>
    <w:rsid w:val="00E74356"/>
    <w:rsid w:val="00E838B1"/>
    <w:rsid w:val="00EB30D0"/>
    <w:rsid w:val="00EB482C"/>
    <w:rsid w:val="00EE15AC"/>
    <w:rsid w:val="00EE58A3"/>
    <w:rsid w:val="00F31D41"/>
    <w:rsid w:val="00F5088E"/>
    <w:rsid w:val="00F96F75"/>
    <w:rsid w:val="00FB3FE0"/>
    <w:rsid w:val="00FB770B"/>
    <w:rsid w:val="00FF2455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D6EE"/>
  <w15:docId w15:val="{A7508801-AA8A-454E-8AAC-934867D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5CA"/>
    <w:pPr>
      <w:keepNext/>
      <w:keepLines/>
      <w:spacing w:before="240"/>
      <w:outlineLvl w:val="0"/>
    </w:pPr>
    <w:rPr>
      <w:rFonts w:asciiTheme="majorHAnsi" w:eastAsia="Tahoma" w:hAnsiTheme="majorHAnsi" w:cstheme="majorBidi"/>
      <w:color w:val="1B3275"/>
      <w:sz w:val="32"/>
      <w:szCs w:val="32"/>
      <w:u w:color="7F7F7F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3">
    <w:name w:val="heading 3"/>
    <w:basedOn w:val="Domylne"/>
    <w:next w:val="Normalny"/>
    <w:link w:val="Nagwek3Znak"/>
    <w:uiPriority w:val="9"/>
    <w:unhideWhenUsed/>
    <w:qFormat/>
    <w:rsid w:val="005A15CA"/>
    <w:pPr>
      <w:jc w:val="center"/>
      <w:outlineLvl w:val="2"/>
    </w:pPr>
    <w:rPr>
      <w:rFonts w:ascii="Calibri" w:eastAsia="Tahoma" w:hAnsi="Calibri" w:cs="Calibri"/>
      <w:b/>
      <w:bCs/>
      <w:color w:val="1B3275"/>
      <w:sz w:val="32"/>
      <w:szCs w:val="24"/>
      <w:u w:color="7F7F7F"/>
      <w:shd w:val="clear" w:color="auto" w:fill="FFFFF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5CA"/>
    <w:pPr>
      <w:spacing w:line="276" w:lineRule="auto"/>
      <w:outlineLvl w:val="3"/>
    </w:pPr>
    <w:rPr>
      <w:b w:val="0"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b/>
      <w:bCs/>
      <w:color w:val="7F7F7F"/>
      <w:sz w:val="20"/>
      <w:szCs w:val="20"/>
      <w:u w:val="single" w:color="7F7F7F"/>
      <w:shd w:val="clear" w:color="auto" w:fill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63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3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5CA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15CA"/>
    <w:rPr>
      <w:rFonts w:asciiTheme="majorHAnsi" w:eastAsia="Tahoma" w:hAnsiTheme="majorHAnsi" w:cstheme="majorBidi"/>
      <w:color w:val="1B3275"/>
      <w:sz w:val="32"/>
      <w:szCs w:val="32"/>
      <w:u w:color="7F7F7F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5CA"/>
    <w:rPr>
      <w:rFonts w:ascii="Calibri" w:eastAsia="Tahoma" w:hAnsi="Calibri" w:cs="Calibri"/>
      <w:b/>
      <w:bCs/>
      <w:color w:val="1B3275"/>
      <w:sz w:val="32"/>
      <w:szCs w:val="24"/>
      <w:u w:color="7F7F7F"/>
    </w:rPr>
  </w:style>
  <w:style w:type="character" w:customStyle="1" w:styleId="Nagwek4Znak">
    <w:name w:val="Nagłówek 4 Znak"/>
    <w:basedOn w:val="Domylnaczcionkaakapitu"/>
    <w:link w:val="Nagwek4"/>
    <w:uiPriority w:val="9"/>
    <w:rsid w:val="005A15CA"/>
    <w:rPr>
      <w:rFonts w:ascii="Calibri" w:eastAsia="Tahoma" w:hAnsi="Calibri" w:cs="Calibri"/>
      <w:bCs/>
      <w:caps/>
      <w:color w:val="1B3275"/>
      <w:sz w:val="22"/>
      <w:szCs w:val="24"/>
      <w:u w:color="7F7F7F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60F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9D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27483E"/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83E"/>
    <w:rPr>
      <w:rFonts w:ascii="Arial" w:eastAsia="Times New Roman" w:hAnsi="Arial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rsid w:val="0027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C4D-E4D3-434D-89C7-2EBD563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Zbigniew Łapiński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Małgorzata Piekarska</cp:lastModifiedBy>
  <cp:revision>2</cp:revision>
  <cp:lastPrinted>2020-02-24T08:41:00Z</cp:lastPrinted>
  <dcterms:created xsi:type="dcterms:W3CDTF">2021-10-18T14:01:00Z</dcterms:created>
  <dcterms:modified xsi:type="dcterms:W3CDTF">2021-10-18T14:01:00Z</dcterms:modified>
</cp:coreProperties>
</file>